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435CF" w14:textId="45E57DCC" w:rsidR="00487B3C" w:rsidRPr="00487B3C" w:rsidRDefault="006D13AC" w:rsidP="003B282D">
      <w:pPr>
        <w:pStyle w:val="Default"/>
        <w:spacing w:before="160" w:line="276" w:lineRule="auto"/>
        <w:jc w:val="both"/>
        <w:rPr>
          <w:rFonts w:ascii="Arial Narrow" w:eastAsiaTheme="minorHAnsi" w:hAnsi="Arial Narrow"/>
          <w:color w:val="45BFF2"/>
          <w:sz w:val="32"/>
          <w:szCs w:val="32"/>
          <w:lang w:val="en-GB" w:eastAsia="en-US"/>
        </w:rPr>
      </w:pPr>
      <w:r w:rsidRPr="00487B3C">
        <w:rPr>
          <w:rFonts w:ascii="Arial Narrow" w:eastAsiaTheme="minorHAnsi" w:hAnsi="Arial Narrow"/>
          <w:color w:val="45BFF2"/>
          <w:sz w:val="32"/>
          <w:szCs w:val="32"/>
          <w:lang w:val="en-GB" w:eastAsia="en-US"/>
        </w:rPr>
        <w:t>AWP 5.</w:t>
      </w:r>
      <w:r w:rsidR="001843D8" w:rsidRPr="00487B3C">
        <w:rPr>
          <w:rFonts w:ascii="Arial Narrow" w:eastAsiaTheme="minorHAnsi" w:hAnsi="Arial Narrow"/>
          <w:color w:val="45BFF2"/>
          <w:sz w:val="32"/>
          <w:szCs w:val="32"/>
          <w:lang w:val="en-GB" w:eastAsia="en-US"/>
        </w:rPr>
        <w:t>3</w:t>
      </w:r>
    </w:p>
    <w:p w14:paraId="2536EBBC" w14:textId="2FF6991B" w:rsidR="006D13AC" w:rsidRPr="0066355E" w:rsidRDefault="008C0FDE" w:rsidP="003B282D">
      <w:pPr>
        <w:pStyle w:val="Default"/>
        <w:spacing w:after="120" w:line="216" w:lineRule="auto"/>
        <w:rPr>
          <w:rFonts w:ascii="Oswald Medium" w:eastAsia="Oswald" w:hAnsi="Oswald Medium" w:cs="Oswald"/>
          <w:caps/>
          <w:color w:val="00548E"/>
          <w:sz w:val="48"/>
          <w:szCs w:val="48"/>
          <w:lang w:val="en-GB" w:eastAsia="en-US"/>
        </w:rPr>
      </w:pPr>
      <w:r w:rsidRPr="0066355E">
        <w:rPr>
          <w:rFonts w:ascii="Oswald Medium" w:eastAsia="Oswald" w:hAnsi="Oswald Medium" w:cs="Oswald"/>
          <w:caps/>
          <w:color w:val="00548E"/>
          <w:sz w:val="48"/>
          <w:szCs w:val="48"/>
          <w:lang w:val="en-GB" w:eastAsia="en-US"/>
        </w:rPr>
        <w:t xml:space="preserve">Understanding the Entity’s System of Internal </w:t>
      </w:r>
      <w:r w:rsidR="006D13AC" w:rsidRPr="0066355E">
        <w:rPr>
          <w:rFonts w:ascii="Oswald Medium" w:eastAsia="Oswald" w:hAnsi="Oswald Medium" w:cs="Oswald"/>
          <w:caps/>
          <w:color w:val="00548E"/>
          <w:sz w:val="48"/>
          <w:szCs w:val="48"/>
          <w:lang w:val="en-GB" w:eastAsia="en-US"/>
        </w:rPr>
        <w:t>Control</w:t>
      </w:r>
    </w:p>
    <w:tbl>
      <w:tblPr>
        <w:tblStyle w:val="GridTable4-Accent11"/>
        <w:tblW w:w="9889" w:type="dxa"/>
        <w:tblBorders>
          <w:top w:val="single" w:sz="12" w:space="0" w:color="00548E"/>
          <w:left w:val="single" w:sz="12" w:space="0" w:color="00548E"/>
          <w:bottom w:val="single" w:sz="12" w:space="0" w:color="00548E"/>
          <w:right w:val="single" w:sz="12" w:space="0" w:color="00548E"/>
          <w:insideH w:val="single" w:sz="12" w:space="0" w:color="00548E"/>
          <w:insideV w:val="single" w:sz="12" w:space="0" w:color="00548E"/>
        </w:tblBorders>
        <w:tblLook w:val="04A0" w:firstRow="1" w:lastRow="0" w:firstColumn="1" w:lastColumn="0" w:noHBand="0" w:noVBand="1"/>
      </w:tblPr>
      <w:tblGrid>
        <w:gridCol w:w="2518"/>
        <w:gridCol w:w="7371"/>
      </w:tblGrid>
      <w:tr w:rsidR="006D13AC" w:rsidRPr="00754CA4" w14:paraId="51C29A64" w14:textId="77777777" w:rsidTr="007A5E80">
        <w:trPr>
          <w:cnfStyle w:val="100000000000" w:firstRow="1" w:lastRow="0" w:firstColumn="0" w:lastColumn="0" w:oddVBand="0" w:evenVBand="0" w:oddHBand="0"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518" w:type="dxa"/>
            <w:shd w:val="clear" w:color="auto" w:fill="00538E"/>
            <w:hideMark/>
          </w:tcPr>
          <w:p w14:paraId="46FE4F2F" w14:textId="77777777" w:rsidR="006D13AC" w:rsidRPr="0066355E" w:rsidRDefault="006D13AC" w:rsidP="007A5E80">
            <w:pPr>
              <w:ind w:right="400"/>
              <w:rPr>
                <w:rFonts w:ascii="Aptos" w:eastAsia="Times New Roman" w:hAnsi="Aptos" w:cs="Tahoma"/>
                <w:sz w:val="20"/>
                <w:szCs w:val="20"/>
              </w:rPr>
            </w:pPr>
            <w:r w:rsidRPr="0066355E">
              <w:rPr>
                <w:rFonts w:ascii="Aptos" w:eastAsia="Times New Roman" w:hAnsi="Aptos" w:cs="Tahoma"/>
                <w:sz w:val="20"/>
                <w:szCs w:val="20"/>
              </w:rPr>
              <w:t>Name of the Entity</w:t>
            </w:r>
          </w:p>
        </w:tc>
        <w:tc>
          <w:tcPr>
            <w:tcW w:w="7371" w:type="dxa"/>
            <w:shd w:val="clear" w:color="auto" w:fill="00538E"/>
            <w:hideMark/>
          </w:tcPr>
          <w:p w14:paraId="25308748" w14:textId="77777777" w:rsidR="006D13AC" w:rsidRPr="0066355E" w:rsidRDefault="006D13AC" w:rsidP="007A5E8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sz w:val="20"/>
                <w:szCs w:val="20"/>
              </w:rPr>
            </w:pPr>
            <w:r w:rsidRPr="0066355E">
              <w:rPr>
                <w:rFonts w:ascii="Aptos" w:eastAsia="Times New Roman" w:hAnsi="Aptos" w:cs="Tahoma"/>
                <w:sz w:val="20"/>
                <w:szCs w:val="20"/>
              </w:rPr>
              <w:t>XYZ</w:t>
            </w:r>
          </w:p>
        </w:tc>
      </w:tr>
      <w:tr w:rsidR="006D13AC" w:rsidRPr="00754CA4" w14:paraId="2CE4B6D2" w14:textId="77777777" w:rsidTr="007A5E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shd w:val="clear" w:color="auto" w:fill="DEEAF6" w:themeFill="accent5" w:themeFillTint="33"/>
            <w:hideMark/>
          </w:tcPr>
          <w:p w14:paraId="31A9C1E0" w14:textId="77777777" w:rsidR="006D13AC" w:rsidRPr="0066355E" w:rsidRDefault="006D13AC" w:rsidP="0066355E">
            <w:pPr>
              <w:rPr>
                <w:rFonts w:ascii="Aptos" w:eastAsia="Times New Roman" w:hAnsi="Aptos" w:cs="Tahoma"/>
                <w:b w:val="0"/>
                <w:bCs w:val="0"/>
                <w:color w:val="44546A" w:themeColor="text2"/>
                <w:sz w:val="20"/>
                <w:szCs w:val="20"/>
              </w:rPr>
            </w:pPr>
            <w:r w:rsidRPr="0066355E">
              <w:rPr>
                <w:rFonts w:ascii="Aptos" w:eastAsia="Times New Roman" w:hAnsi="Aptos" w:cs="Tahoma"/>
                <w:b w:val="0"/>
                <w:bCs w:val="0"/>
                <w:color w:val="44546A" w:themeColor="text2"/>
                <w:sz w:val="20"/>
                <w:szCs w:val="20"/>
              </w:rPr>
              <w:t>Period of audit</w:t>
            </w:r>
          </w:p>
        </w:tc>
        <w:tc>
          <w:tcPr>
            <w:tcW w:w="7371" w:type="dxa"/>
            <w:shd w:val="clear" w:color="auto" w:fill="DEEAF6" w:themeFill="accent5" w:themeFillTint="33"/>
            <w:hideMark/>
          </w:tcPr>
          <w:p w14:paraId="587F7628" w14:textId="77777777" w:rsidR="006D13AC" w:rsidRPr="0066355E" w:rsidRDefault="006D13AC" w:rsidP="0066355E">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66355E">
              <w:rPr>
                <w:rFonts w:ascii="Aptos" w:eastAsia="Times New Roman" w:hAnsi="Aptos" w:cs="Tahoma"/>
                <w:color w:val="44546A" w:themeColor="text2"/>
                <w:sz w:val="20"/>
                <w:szCs w:val="20"/>
              </w:rPr>
              <w:t>01.01.20XX to 31.12.20XX</w:t>
            </w:r>
          </w:p>
        </w:tc>
      </w:tr>
    </w:tbl>
    <w:p w14:paraId="5D466B68" w14:textId="77777777" w:rsidR="006D13AC" w:rsidRPr="0076079E" w:rsidRDefault="006D13AC" w:rsidP="006D13AC">
      <w:pPr>
        <w:pStyle w:val="Default"/>
        <w:jc w:val="both"/>
        <w:rPr>
          <w:rFonts w:asciiTheme="minorHAnsi" w:hAnsiTheme="minorHAnsi" w:cs="Times New Roman"/>
          <w:b/>
          <w:bCs/>
          <w:color w:val="00528E"/>
          <w:sz w:val="28"/>
          <w:szCs w:val="28"/>
        </w:rPr>
      </w:pPr>
    </w:p>
    <w:tbl>
      <w:tblPr>
        <w:tblStyle w:val="LightShading-Accent1"/>
        <w:tblW w:w="9900" w:type="dxa"/>
        <w:tblInd w:w="-15" w:type="dxa"/>
        <w:tblBorders>
          <w:top w:val="single" w:sz="12" w:space="0" w:color="4472C4" w:themeColor="accent1"/>
          <w:left w:val="single" w:sz="12" w:space="0" w:color="4472C4" w:themeColor="accent1"/>
          <w:bottom w:val="single" w:sz="12" w:space="0" w:color="4472C4" w:themeColor="accent1"/>
          <w:right w:val="single" w:sz="12" w:space="0" w:color="4472C4" w:themeColor="accent1"/>
          <w:insideH w:val="single" w:sz="12" w:space="0" w:color="4472C4" w:themeColor="accent1"/>
          <w:insideV w:val="single" w:sz="12" w:space="0" w:color="4472C4" w:themeColor="accent1"/>
        </w:tblBorders>
        <w:tblLayout w:type="fixed"/>
        <w:tblLook w:val="04A0" w:firstRow="1" w:lastRow="0" w:firstColumn="1" w:lastColumn="0" w:noHBand="0" w:noVBand="1"/>
      </w:tblPr>
      <w:tblGrid>
        <w:gridCol w:w="1295"/>
        <w:gridCol w:w="1984"/>
        <w:gridCol w:w="1985"/>
        <w:gridCol w:w="2835"/>
        <w:gridCol w:w="1801"/>
      </w:tblGrid>
      <w:tr w:rsidR="006D13AC" w:rsidRPr="00F64CCF" w14:paraId="14BA5C3C" w14:textId="77777777" w:rsidTr="003B282D">
        <w:trPr>
          <w:cnfStyle w:val="100000000000" w:firstRow="1" w:lastRow="0" w:firstColumn="0" w:lastColumn="0" w:oddVBand="0" w:evenVBand="0" w:oddHBand="0" w:evenHBand="0" w:firstRowFirstColumn="0" w:firstRowLastColumn="0" w:lastRowFirstColumn="0" w:lastRowLastColumn="0"/>
          <w:trHeight w:hRule="exact" w:val="268"/>
        </w:trPr>
        <w:tc>
          <w:tcPr>
            <w:cnfStyle w:val="001000000000" w:firstRow="0" w:lastRow="0" w:firstColumn="1" w:lastColumn="0" w:oddVBand="0" w:evenVBand="0" w:oddHBand="0" w:evenHBand="0" w:firstRowFirstColumn="0" w:firstRowLastColumn="0" w:lastRowFirstColumn="0" w:lastRowLastColumn="0"/>
            <w:tcW w:w="3279" w:type="dxa"/>
            <w:gridSpan w:val="2"/>
            <w:tcBorders>
              <w:top w:val="none" w:sz="0" w:space="0" w:color="auto"/>
              <w:left w:val="none" w:sz="0" w:space="0" w:color="auto"/>
              <w:bottom w:val="none" w:sz="0" w:space="0" w:color="auto"/>
              <w:right w:val="none" w:sz="0" w:space="0" w:color="auto"/>
            </w:tcBorders>
            <w:shd w:val="clear" w:color="auto" w:fill="DEEAF6" w:themeFill="accent5" w:themeFillTint="33"/>
            <w:vAlign w:val="center"/>
          </w:tcPr>
          <w:p w14:paraId="71935BCE" w14:textId="77777777" w:rsidR="006D13AC" w:rsidRPr="0066355E" w:rsidRDefault="006D13AC" w:rsidP="007A5E80">
            <w:pPr>
              <w:jc w:val="center"/>
              <w:rPr>
                <w:rFonts w:ascii="Aptos" w:eastAsia="Times New Roman" w:hAnsi="Aptos" w:cs="Tahoma"/>
                <w:color w:val="44546A" w:themeColor="text2"/>
                <w:sz w:val="20"/>
                <w:szCs w:val="20"/>
              </w:rPr>
            </w:pPr>
            <w:r w:rsidRPr="0066355E">
              <w:rPr>
                <w:rFonts w:ascii="Aptos" w:eastAsia="Times New Roman" w:hAnsi="Aptos" w:cs="Tahoma"/>
                <w:color w:val="44546A" w:themeColor="text2"/>
                <w:sz w:val="20"/>
                <w:szCs w:val="20"/>
              </w:rPr>
              <w:t>Evaluated by</w:t>
            </w:r>
          </w:p>
        </w:tc>
        <w:tc>
          <w:tcPr>
            <w:tcW w:w="1985"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tcPr>
          <w:p w14:paraId="3D35E4AC" w14:textId="77777777" w:rsidR="006D13AC" w:rsidRPr="0066355E" w:rsidRDefault="006D13AC" w:rsidP="007A5E80">
            <w:pPr>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66355E">
              <w:rPr>
                <w:rFonts w:ascii="Aptos" w:eastAsia="Times New Roman" w:hAnsi="Aptos" w:cs="Tahoma"/>
                <w:color w:val="44546A" w:themeColor="text2"/>
                <w:sz w:val="20"/>
                <w:szCs w:val="20"/>
              </w:rPr>
              <w:t>Signature</w:t>
            </w:r>
          </w:p>
        </w:tc>
        <w:tc>
          <w:tcPr>
            <w:tcW w:w="2835"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tcPr>
          <w:p w14:paraId="5792779E" w14:textId="77777777" w:rsidR="006D13AC" w:rsidRPr="0066355E" w:rsidRDefault="006D13AC" w:rsidP="007A5E80">
            <w:pPr>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66355E">
              <w:rPr>
                <w:rFonts w:ascii="Aptos" w:eastAsia="Times New Roman" w:hAnsi="Aptos" w:cs="Tahoma"/>
                <w:color w:val="44546A" w:themeColor="text2"/>
                <w:sz w:val="20"/>
                <w:szCs w:val="20"/>
              </w:rPr>
              <w:t>Reviewed &amp; approved by</w:t>
            </w:r>
          </w:p>
        </w:tc>
        <w:tc>
          <w:tcPr>
            <w:tcW w:w="1801"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tcPr>
          <w:p w14:paraId="2903E023" w14:textId="77777777" w:rsidR="006D13AC" w:rsidRPr="0066355E" w:rsidRDefault="006D13AC" w:rsidP="007A5E80">
            <w:pPr>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66355E">
              <w:rPr>
                <w:rFonts w:ascii="Aptos" w:eastAsia="Times New Roman" w:hAnsi="Aptos" w:cs="Tahoma"/>
                <w:color w:val="44546A" w:themeColor="text2"/>
                <w:sz w:val="20"/>
                <w:szCs w:val="20"/>
              </w:rPr>
              <w:t>Signature</w:t>
            </w:r>
          </w:p>
        </w:tc>
      </w:tr>
      <w:tr w:rsidR="006D13AC" w:rsidRPr="00F64CCF" w14:paraId="411E73BA" w14:textId="77777777" w:rsidTr="003B282D">
        <w:trPr>
          <w:cnfStyle w:val="000000100000" w:firstRow="0" w:lastRow="0" w:firstColumn="0" w:lastColumn="0" w:oddVBand="0" w:evenVBand="0" w:oddHBand="1" w:evenHBand="0" w:firstRowFirstColumn="0" w:firstRowLastColumn="0" w:lastRowFirstColumn="0" w:lastRowLastColumn="0"/>
          <w:trHeight w:hRule="exact" w:val="287"/>
        </w:trPr>
        <w:tc>
          <w:tcPr>
            <w:cnfStyle w:val="001000000000" w:firstRow="0" w:lastRow="0" w:firstColumn="1" w:lastColumn="0" w:oddVBand="0" w:evenVBand="0" w:oddHBand="0" w:evenHBand="0" w:firstRowFirstColumn="0" w:firstRowLastColumn="0" w:lastRowFirstColumn="0" w:lastRowLastColumn="0"/>
            <w:tcW w:w="1295" w:type="dxa"/>
            <w:tcBorders>
              <w:left w:val="none" w:sz="0" w:space="0" w:color="auto"/>
              <w:right w:val="none" w:sz="0" w:space="0" w:color="auto"/>
            </w:tcBorders>
            <w:shd w:val="clear" w:color="auto" w:fill="DEEAF6" w:themeFill="accent5" w:themeFillTint="33"/>
          </w:tcPr>
          <w:p w14:paraId="4C712224" w14:textId="77777777" w:rsidR="006D13AC" w:rsidRPr="0066355E" w:rsidRDefault="006D13AC" w:rsidP="007A5E80">
            <w:pPr>
              <w:rPr>
                <w:rFonts w:ascii="Aptos" w:eastAsia="Times New Roman" w:hAnsi="Aptos" w:cs="Tahoma"/>
                <w:b w:val="0"/>
                <w:bCs w:val="0"/>
                <w:color w:val="44546A" w:themeColor="text2"/>
                <w:sz w:val="20"/>
                <w:szCs w:val="20"/>
              </w:rPr>
            </w:pPr>
            <w:r w:rsidRPr="0066355E">
              <w:rPr>
                <w:rFonts w:ascii="Aptos" w:eastAsia="Times New Roman" w:hAnsi="Aptos" w:cs="Tahoma"/>
                <w:b w:val="0"/>
                <w:bCs w:val="0"/>
                <w:color w:val="44546A" w:themeColor="text2"/>
                <w:sz w:val="20"/>
                <w:szCs w:val="20"/>
              </w:rPr>
              <w:t>Name:</w:t>
            </w:r>
          </w:p>
        </w:tc>
        <w:tc>
          <w:tcPr>
            <w:tcW w:w="1984" w:type="dxa"/>
            <w:tcBorders>
              <w:left w:val="none" w:sz="0" w:space="0" w:color="auto"/>
              <w:right w:val="none" w:sz="0" w:space="0" w:color="auto"/>
            </w:tcBorders>
            <w:shd w:val="clear" w:color="auto" w:fill="auto"/>
          </w:tcPr>
          <w:p w14:paraId="2B37AFB2" w14:textId="77777777" w:rsidR="006D13AC" w:rsidRPr="00F64CCF" w:rsidRDefault="006D13AC" w:rsidP="007A5E80">
            <w:pPr>
              <w:cnfStyle w:val="000000100000" w:firstRow="0" w:lastRow="0" w:firstColumn="0" w:lastColumn="0" w:oddVBand="0" w:evenVBand="0" w:oddHBand="1" w:evenHBand="0" w:firstRowFirstColumn="0" w:firstRowLastColumn="0" w:lastRowFirstColumn="0" w:lastRowLastColumn="0"/>
              <w:rPr>
                <w:sz w:val="20"/>
                <w:szCs w:val="20"/>
              </w:rPr>
            </w:pPr>
          </w:p>
        </w:tc>
        <w:tc>
          <w:tcPr>
            <w:tcW w:w="1985" w:type="dxa"/>
            <w:vMerge w:val="restart"/>
            <w:tcBorders>
              <w:left w:val="none" w:sz="0" w:space="0" w:color="auto"/>
              <w:right w:val="none" w:sz="0" w:space="0" w:color="auto"/>
            </w:tcBorders>
            <w:shd w:val="clear" w:color="auto" w:fill="auto"/>
          </w:tcPr>
          <w:p w14:paraId="125C19BB" w14:textId="77777777" w:rsidR="006D13AC" w:rsidRPr="00F64CCF" w:rsidRDefault="006D13AC" w:rsidP="007A5E80">
            <w:pPr>
              <w:cnfStyle w:val="000000100000" w:firstRow="0" w:lastRow="0" w:firstColumn="0" w:lastColumn="0" w:oddVBand="0" w:evenVBand="0" w:oddHBand="1" w:evenHBand="0" w:firstRowFirstColumn="0" w:firstRowLastColumn="0" w:lastRowFirstColumn="0" w:lastRowLastColumn="0"/>
              <w:rPr>
                <w:sz w:val="20"/>
                <w:szCs w:val="20"/>
              </w:rPr>
            </w:pPr>
          </w:p>
        </w:tc>
        <w:tc>
          <w:tcPr>
            <w:tcW w:w="2835" w:type="dxa"/>
            <w:tcBorders>
              <w:left w:val="none" w:sz="0" w:space="0" w:color="auto"/>
              <w:right w:val="none" w:sz="0" w:space="0" w:color="auto"/>
            </w:tcBorders>
            <w:shd w:val="clear" w:color="auto" w:fill="auto"/>
          </w:tcPr>
          <w:p w14:paraId="7253DB25" w14:textId="77777777" w:rsidR="006D13AC" w:rsidRPr="00F64CCF" w:rsidRDefault="006D13AC" w:rsidP="007A5E80">
            <w:pPr>
              <w:cnfStyle w:val="000000100000" w:firstRow="0" w:lastRow="0" w:firstColumn="0" w:lastColumn="0" w:oddVBand="0" w:evenVBand="0" w:oddHBand="1" w:evenHBand="0" w:firstRowFirstColumn="0" w:firstRowLastColumn="0" w:lastRowFirstColumn="0" w:lastRowLastColumn="0"/>
              <w:rPr>
                <w:sz w:val="20"/>
                <w:szCs w:val="20"/>
              </w:rPr>
            </w:pPr>
          </w:p>
        </w:tc>
        <w:tc>
          <w:tcPr>
            <w:tcW w:w="1801" w:type="dxa"/>
            <w:vMerge w:val="restart"/>
            <w:tcBorders>
              <w:left w:val="none" w:sz="0" w:space="0" w:color="auto"/>
              <w:right w:val="none" w:sz="0" w:space="0" w:color="auto"/>
            </w:tcBorders>
            <w:shd w:val="clear" w:color="auto" w:fill="auto"/>
          </w:tcPr>
          <w:p w14:paraId="160B0DD5" w14:textId="77777777" w:rsidR="006D13AC" w:rsidRPr="00F64CCF" w:rsidRDefault="006D13AC" w:rsidP="007A5E80">
            <w:pPr>
              <w:cnfStyle w:val="000000100000" w:firstRow="0" w:lastRow="0" w:firstColumn="0" w:lastColumn="0" w:oddVBand="0" w:evenVBand="0" w:oddHBand="1" w:evenHBand="0" w:firstRowFirstColumn="0" w:firstRowLastColumn="0" w:lastRowFirstColumn="0" w:lastRowLastColumn="0"/>
              <w:rPr>
                <w:sz w:val="20"/>
                <w:szCs w:val="20"/>
              </w:rPr>
            </w:pPr>
          </w:p>
        </w:tc>
      </w:tr>
      <w:tr w:rsidR="006D13AC" w:rsidRPr="00F64CCF" w14:paraId="3219C617" w14:textId="77777777" w:rsidTr="003B282D">
        <w:trPr>
          <w:trHeight w:hRule="exact" w:val="383"/>
        </w:trPr>
        <w:tc>
          <w:tcPr>
            <w:cnfStyle w:val="001000000000" w:firstRow="0" w:lastRow="0" w:firstColumn="1" w:lastColumn="0" w:oddVBand="0" w:evenVBand="0" w:oddHBand="0" w:evenHBand="0" w:firstRowFirstColumn="0" w:firstRowLastColumn="0" w:lastRowFirstColumn="0" w:lastRowLastColumn="0"/>
            <w:tcW w:w="1295" w:type="dxa"/>
          </w:tcPr>
          <w:p w14:paraId="484A8E1F" w14:textId="77777777" w:rsidR="006D13AC" w:rsidRPr="0066355E" w:rsidRDefault="006D13AC" w:rsidP="007A5E80">
            <w:pPr>
              <w:rPr>
                <w:rFonts w:ascii="Aptos" w:eastAsia="Times New Roman" w:hAnsi="Aptos" w:cs="Tahoma"/>
                <w:b w:val="0"/>
                <w:bCs w:val="0"/>
                <w:color w:val="44546A" w:themeColor="text2"/>
                <w:sz w:val="20"/>
                <w:szCs w:val="20"/>
              </w:rPr>
            </w:pPr>
            <w:r w:rsidRPr="0066355E">
              <w:rPr>
                <w:rFonts w:ascii="Aptos" w:eastAsia="Times New Roman" w:hAnsi="Aptos" w:cs="Tahoma"/>
                <w:b w:val="0"/>
                <w:bCs w:val="0"/>
                <w:color w:val="44546A" w:themeColor="text2"/>
                <w:sz w:val="20"/>
                <w:szCs w:val="20"/>
              </w:rPr>
              <w:t>Designation:</w:t>
            </w:r>
          </w:p>
        </w:tc>
        <w:tc>
          <w:tcPr>
            <w:tcW w:w="1984" w:type="dxa"/>
          </w:tcPr>
          <w:p w14:paraId="6F3B1626" w14:textId="77777777" w:rsidR="006D13AC" w:rsidRPr="00F64CCF" w:rsidRDefault="006D13AC" w:rsidP="007A5E80">
            <w:pPr>
              <w:cnfStyle w:val="000000000000" w:firstRow="0" w:lastRow="0" w:firstColumn="0" w:lastColumn="0" w:oddVBand="0" w:evenVBand="0" w:oddHBand="0" w:evenHBand="0" w:firstRowFirstColumn="0" w:firstRowLastColumn="0" w:lastRowFirstColumn="0" w:lastRowLastColumn="0"/>
              <w:rPr>
                <w:sz w:val="20"/>
                <w:szCs w:val="20"/>
              </w:rPr>
            </w:pPr>
          </w:p>
        </w:tc>
        <w:tc>
          <w:tcPr>
            <w:tcW w:w="1985" w:type="dxa"/>
            <w:vMerge/>
          </w:tcPr>
          <w:p w14:paraId="48CD964E" w14:textId="77777777" w:rsidR="006D13AC" w:rsidRPr="00F64CCF" w:rsidRDefault="006D13AC" w:rsidP="007A5E80">
            <w:pPr>
              <w:cnfStyle w:val="000000000000" w:firstRow="0" w:lastRow="0" w:firstColumn="0" w:lastColumn="0" w:oddVBand="0" w:evenVBand="0" w:oddHBand="0" w:evenHBand="0" w:firstRowFirstColumn="0" w:firstRowLastColumn="0" w:lastRowFirstColumn="0" w:lastRowLastColumn="0"/>
              <w:rPr>
                <w:sz w:val="20"/>
                <w:szCs w:val="20"/>
              </w:rPr>
            </w:pPr>
          </w:p>
        </w:tc>
        <w:tc>
          <w:tcPr>
            <w:tcW w:w="2835" w:type="dxa"/>
          </w:tcPr>
          <w:p w14:paraId="120C1AC3" w14:textId="77777777" w:rsidR="006D13AC" w:rsidRPr="00F64CCF" w:rsidRDefault="006D13AC" w:rsidP="007A5E80">
            <w:pPr>
              <w:cnfStyle w:val="000000000000" w:firstRow="0" w:lastRow="0" w:firstColumn="0" w:lastColumn="0" w:oddVBand="0" w:evenVBand="0" w:oddHBand="0" w:evenHBand="0" w:firstRowFirstColumn="0" w:firstRowLastColumn="0" w:lastRowFirstColumn="0" w:lastRowLastColumn="0"/>
              <w:rPr>
                <w:sz w:val="20"/>
                <w:szCs w:val="20"/>
              </w:rPr>
            </w:pPr>
          </w:p>
        </w:tc>
        <w:tc>
          <w:tcPr>
            <w:tcW w:w="1801" w:type="dxa"/>
            <w:vMerge/>
          </w:tcPr>
          <w:p w14:paraId="756B57F2" w14:textId="77777777" w:rsidR="006D13AC" w:rsidRPr="00F64CCF" w:rsidRDefault="006D13AC" w:rsidP="007A5E80">
            <w:pPr>
              <w:cnfStyle w:val="000000000000" w:firstRow="0" w:lastRow="0" w:firstColumn="0" w:lastColumn="0" w:oddVBand="0" w:evenVBand="0" w:oddHBand="0" w:evenHBand="0" w:firstRowFirstColumn="0" w:firstRowLastColumn="0" w:lastRowFirstColumn="0" w:lastRowLastColumn="0"/>
              <w:rPr>
                <w:sz w:val="20"/>
                <w:szCs w:val="20"/>
              </w:rPr>
            </w:pPr>
          </w:p>
        </w:tc>
      </w:tr>
      <w:tr w:rsidR="006D13AC" w:rsidRPr="00F64CCF" w14:paraId="4D1D9ACC" w14:textId="77777777" w:rsidTr="003B282D">
        <w:trPr>
          <w:cnfStyle w:val="000000100000" w:firstRow="0" w:lastRow="0" w:firstColumn="0" w:lastColumn="0" w:oddVBand="0" w:evenVBand="0" w:oddHBand="1" w:evenHBand="0" w:firstRowFirstColumn="0" w:firstRowLastColumn="0" w:lastRowFirstColumn="0" w:lastRowLastColumn="0"/>
          <w:trHeight w:hRule="exact" w:val="287"/>
        </w:trPr>
        <w:tc>
          <w:tcPr>
            <w:cnfStyle w:val="001000000000" w:firstRow="0" w:lastRow="0" w:firstColumn="1" w:lastColumn="0" w:oddVBand="0" w:evenVBand="0" w:oddHBand="0" w:evenHBand="0" w:firstRowFirstColumn="0" w:firstRowLastColumn="0" w:lastRowFirstColumn="0" w:lastRowLastColumn="0"/>
            <w:tcW w:w="1295" w:type="dxa"/>
            <w:tcBorders>
              <w:left w:val="none" w:sz="0" w:space="0" w:color="auto"/>
              <w:right w:val="none" w:sz="0" w:space="0" w:color="auto"/>
            </w:tcBorders>
            <w:shd w:val="clear" w:color="auto" w:fill="DEEAF6" w:themeFill="accent5" w:themeFillTint="33"/>
          </w:tcPr>
          <w:p w14:paraId="21D13ED8" w14:textId="77777777" w:rsidR="006D13AC" w:rsidRPr="0066355E" w:rsidRDefault="006D13AC" w:rsidP="007A5E80">
            <w:pPr>
              <w:rPr>
                <w:rFonts w:ascii="Aptos" w:eastAsia="Times New Roman" w:hAnsi="Aptos" w:cs="Tahoma"/>
                <w:b w:val="0"/>
                <w:bCs w:val="0"/>
                <w:color w:val="44546A" w:themeColor="text2"/>
                <w:sz w:val="20"/>
                <w:szCs w:val="20"/>
              </w:rPr>
            </w:pPr>
            <w:r w:rsidRPr="0066355E">
              <w:rPr>
                <w:rFonts w:ascii="Aptos" w:eastAsia="Times New Roman" w:hAnsi="Aptos" w:cs="Tahoma"/>
                <w:b w:val="0"/>
                <w:bCs w:val="0"/>
                <w:color w:val="44546A" w:themeColor="text2"/>
                <w:sz w:val="20"/>
                <w:szCs w:val="20"/>
              </w:rPr>
              <w:t>Date:</w:t>
            </w:r>
          </w:p>
          <w:p w14:paraId="736499D1" w14:textId="77777777" w:rsidR="006D13AC" w:rsidRPr="0066355E" w:rsidRDefault="006D13AC" w:rsidP="007A5E80">
            <w:pPr>
              <w:rPr>
                <w:rFonts w:ascii="Aptos" w:eastAsia="Times New Roman" w:hAnsi="Aptos" w:cs="Tahoma"/>
                <w:b w:val="0"/>
                <w:bCs w:val="0"/>
                <w:color w:val="44546A" w:themeColor="text2"/>
                <w:sz w:val="20"/>
                <w:szCs w:val="20"/>
              </w:rPr>
            </w:pPr>
          </w:p>
        </w:tc>
        <w:tc>
          <w:tcPr>
            <w:tcW w:w="1984" w:type="dxa"/>
            <w:tcBorders>
              <w:left w:val="none" w:sz="0" w:space="0" w:color="auto"/>
              <w:right w:val="none" w:sz="0" w:space="0" w:color="auto"/>
            </w:tcBorders>
            <w:shd w:val="clear" w:color="auto" w:fill="auto"/>
          </w:tcPr>
          <w:p w14:paraId="756DCD5A" w14:textId="77777777" w:rsidR="006D13AC" w:rsidRPr="00F64CCF" w:rsidRDefault="006D13AC" w:rsidP="007A5E80">
            <w:pPr>
              <w:cnfStyle w:val="000000100000" w:firstRow="0" w:lastRow="0" w:firstColumn="0" w:lastColumn="0" w:oddVBand="0" w:evenVBand="0" w:oddHBand="1" w:evenHBand="0" w:firstRowFirstColumn="0" w:firstRowLastColumn="0" w:lastRowFirstColumn="0" w:lastRowLastColumn="0"/>
              <w:rPr>
                <w:sz w:val="20"/>
                <w:szCs w:val="20"/>
              </w:rPr>
            </w:pPr>
          </w:p>
        </w:tc>
        <w:tc>
          <w:tcPr>
            <w:tcW w:w="1985" w:type="dxa"/>
            <w:vMerge/>
            <w:tcBorders>
              <w:left w:val="none" w:sz="0" w:space="0" w:color="auto"/>
              <w:right w:val="none" w:sz="0" w:space="0" w:color="auto"/>
            </w:tcBorders>
            <w:shd w:val="clear" w:color="auto" w:fill="auto"/>
          </w:tcPr>
          <w:p w14:paraId="106BDB3A" w14:textId="77777777" w:rsidR="006D13AC" w:rsidRPr="00F64CCF" w:rsidRDefault="006D13AC" w:rsidP="007A5E80">
            <w:pPr>
              <w:cnfStyle w:val="000000100000" w:firstRow="0" w:lastRow="0" w:firstColumn="0" w:lastColumn="0" w:oddVBand="0" w:evenVBand="0" w:oddHBand="1" w:evenHBand="0" w:firstRowFirstColumn="0" w:firstRowLastColumn="0" w:lastRowFirstColumn="0" w:lastRowLastColumn="0"/>
              <w:rPr>
                <w:sz w:val="20"/>
                <w:szCs w:val="20"/>
              </w:rPr>
            </w:pPr>
          </w:p>
        </w:tc>
        <w:tc>
          <w:tcPr>
            <w:tcW w:w="2835" w:type="dxa"/>
            <w:tcBorders>
              <w:left w:val="none" w:sz="0" w:space="0" w:color="auto"/>
              <w:right w:val="none" w:sz="0" w:space="0" w:color="auto"/>
            </w:tcBorders>
            <w:shd w:val="clear" w:color="auto" w:fill="auto"/>
          </w:tcPr>
          <w:p w14:paraId="14C5F858" w14:textId="77777777" w:rsidR="006D13AC" w:rsidRPr="00F64CCF" w:rsidRDefault="006D13AC" w:rsidP="007A5E80">
            <w:pPr>
              <w:cnfStyle w:val="000000100000" w:firstRow="0" w:lastRow="0" w:firstColumn="0" w:lastColumn="0" w:oddVBand="0" w:evenVBand="0" w:oddHBand="1" w:evenHBand="0" w:firstRowFirstColumn="0" w:firstRowLastColumn="0" w:lastRowFirstColumn="0" w:lastRowLastColumn="0"/>
              <w:rPr>
                <w:sz w:val="20"/>
                <w:szCs w:val="20"/>
              </w:rPr>
            </w:pPr>
          </w:p>
        </w:tc>
        <w:tc>
          <w:tcPr>
            <w:tcW w:w="1801" w:type="dxa"/>
            <w:vMerge/>
            <w:tcBorders>
              <w:left w:val="none" w:sz="0" w:space="0" w:color="auto"/>
              <w:right w:val="none" w:sz="0" w:space="0" w:color="auto"/>
            </w:tcBorders>
          </w:tcPr>
          <w:p w14:paraId="09D50B42" w14:textId="77777777" w:rsidR="006D13AC" w:rsidRPr="00F64CCF" w:rsidRDefault="006D13AC" w:rsidP="007A5E80">
            <w:pPr>
              <w:cnfStyle w:val="000000100000" w:firstRow="0" w:lastRow="0" w:firstColumn="0" w:lastColumn="0" w:oddVBand="0" w:evenVBand="0" w:oddHBand="1" w:evenHBand="0" w:firstRowFirstColumn="0" w:firstRowLastColumn="0" w:lastRowFirstColumn="0" w:lastRowLastColumn="0"/>
              <w:rPr>
                <w:sz w:val="20"/>
                <w:szCs w:val="20"/>
              </w:rPr>
            </w:pPr>
          </w:p>
        </w:tc>
      </w:tr>
    </w:tbl>
    <w:p w14:paraId="03C86A51" w14:textId="77777777" w:rsidR="006D13AC" w:rsidRPr="0076079E" w:rsidRDefault="006D13AC" w:rsidP="006D13AC"/>
    <w:tbl>
      <w:tblPr>
        <w:tblW w:w="9687" w:type="dxa"/>
        <w:tblInd w:w="108" w:type="dxa"/>
        <w:tblBorders>
          <w:top w:val="single" w:sz="12" w:space="0" w:color="00528E"/>
          <w:left w:val="single" w:sz="12" w:space="0" w:color="00528E"/>
          <w:bottom w:val="single" w:sz="12" w:space="0" w:color="00528E"/>
          <w:right w:val="single" w:sz="12" w:space="0" w:color="00528E"/>
          <w:insideH w:val="single" w:sz="12" w:space="0" w:color="00528E"/>
          <w:insideV w:val="single" w:sz="12" w:space="0" w:color="00528E"/>
        </w:tblBorders>
        <w:tblLayout w:type="fixed"/>
        <w:tblLook w:val="04A0" w:firstRow="1" w:lastRow="0" w:firstColumn="1" w:lastColumn="0" w:noHBand="0" w:noVBand="1"/>
      </w:tblPr>
      <w:tblGrid>
        <w:gridCol w:w="5931"/>
        <w:gridCol w:w="1984"/>
        <w:gridCol w:w="1772"/>
      </w:tblGrid>
      <w:tr w:rsidR="006D13AC" w:rsidRPr="00F64CCF" w14:paraId="1A4096F9" w14:textId="77777777" w:rsidTr="003B282D">
        <w:trPr>
          <w:trHeight w:val="87"/>
          <w:tblHeader/>
        </w:trPr>
        <w:tc>
          <w:tcPr>
            <w:tcW w:w="5931" w:type="dxa"/>
            <w:shd w:val="clear" w:color="auto" w:fill="DEEAF6" w:themeFill="accent5" w:themeFillTint="33"/>
            <w:vAlign w:val="center"/>
          </w:tcPr>
          <w:p w14:paraId="3AA34F9C" w14:textId="77777777" w:rsidR="006D13AC" w:rsidRPr="004C41A3" w:rsidRDefault="006D13AC" w:rsidP="007A5E80">
            <w:pPr>
              <w:spacing w:before="40" w:after="40" w:line="264" w:lineRule="auto"/>
              <w:jc w:val="center"/>
              <w:rPr>
                <w:rFonts w:ascii="Aptos" w:eastAsia="Times New Roman" w:hAnsi="Aptos" w:cs="Tahoma"/>
                <w:b/>
                <w:bCs/>
                <w:color w:val="44546A" w:themeColor="text2"/>
                <w:sz w:val="20"/>
                <w:szCs w:val="20"/>
              </w:rPr>
            </w:pPr>
            <w:r w:rsidRPr="004C41A3">
              <w:rPr>
                <w:rFonts w:ascii="Aptos" w:eastAsia="Times New Roman" w:hAnsi="Aptos" w:cs="Tahoma"/>
                <w:b/>
                <w:bCs/>
                <w:color w:val="44546A" w:themeColor="text2"/>
                <w:sz w:val="20"/>
                <w:szCs w:val="20"/>
              </w:rPr>
              <w:t>1</w:t>
            </w:r>
          </w:p>
        </w:tc>
        <w:tc>
          <w:tcPr>
            <w:tcW w:w="1984" w:type="dxa"/>
            <w:shd w:val="clear" w:color="auto" w:fill="DEEAF6" w:themeFill="accent5" w:themeFillTint="33"/>
            <w:vAlign w:val="center"/>
          </w:tcPr>
          <w:p w14:paraId="2631F7A1" w14:textId="77777777" w:rsidR="006D13AC" w:rsidRPr="004C41A3" w:rsidRDefault="006D13AC" w:rsidP="007A5E80">
            <w:pPr>
              <w:spacing w:before="40" w:after="40" w:line="264" w:lineRule="auto"/>
              <w:jc w:val="center"/>
              <w:rPr>
                <w:rFonts w:ascii="Aptos" w:eastAsia="Times New Roman" w:hAnsi="Aptos" w:cs="Tahoma"/>
                <w:b/>
                <w:bCs/>
                <w:color w:val="44546A" w:themeColor="text2"/>
                <w:sz w:val="20"/>
                <w:szCs w:val="20"/>
              </w:rPr>
            </w:pPr>
            <w:r w:rsidRPr="004C41A3">
              <w:rPr>
                <w:rFonts w:ascii="Aptos" w:eastAsia="Times New Roman" w:hAnsi="Aptos" w:cs="Tahoma"/>
                <w:b/>
                <w:bCs/>
                <w:color w:val="44546A" w:themeColor="text2"/>
                <w:sz w:val="20"/>
                <w:szCs w:val="20"/>
              </w:rPr>
              <w:t>2</w:t>
            </w:r>
          </w:p>
        </w:tc>
        <w:tc>
          <w:tcPr>
            <w:tcW w:w="1772" w:type="dxa"/>
            <w:shd w:val="clear" w:color="auto" w:fill="DEEAF6" w:themeFill="accent5" w:themeFillTint="33"/>
            <w:vAlign w:val="center"/>
          </w:tcPr>
          <w:p w14:paraId="65F59ACD" w14:textId="77777777" w:rsidR="006D13AC" w:rsidRPr="004C41A3" w:rsidRDefault="006D13AC" w:rsidP="007A5E80">
            <w:pPr>
              <w:spacing w:before="40" w:after="40" w:line="264" w:lineRule="auto"/>
              <w:jc w:val="center"/>
              <w:rPr>
                <w:rFonts w:ascii="Aptos" w:eastAsia="Times New Roman" w:hAnsi="Aptos" w:cs="Tahoma"/>
                <w:b/>
                <w:bCs/>
                <w:color w:val="44546A" w:themeColor="text2"/>
                <w:sz w:val="20"/>
                <w:szCs w:val="20"/>
              </w:rPr>
            </w:pPr>
            <w:r w:rsidRPr="004C41A3">
              <w:rPr>
                <w:rFonts w:ascii="Aptos" w:eastAsia="Times New Roman" w:hAnsi="Aptos" w:cs="Tahoma"/>
                <w:b/>
                <w:bCs/>
                <w:color w:val="44546A" w:themeColor="text2"/>
                <w:sz w:val="20"/>
                <w:szCs w:val="20"/>
              </w:rPr>
              <w:t>3</w:t>
            </w:r>
          </w:p>
        </w:tc>
      </w:tr>
      <w:tr w:rsidR="006D13AC" w:rsidRPr="00F64CCF" w14:paraId="28ADFEE4" w14:textId="77777777" w:rsidTr="003B282D">
        <w:trPr>
          <w:trHeight w:val="480"/>
          <w:tblHeader/>
        </w:trPr>
        <w:tc>
          <w:tcPr>
            <w:tcW w:w="5931" w:type="dxa"/>
            <w:vMerge w:val="restart"/>
            <w:shd w:val="clear" w:color="auto" w:fill="DEEAF6" w:themeFill="accent5" w:themeFillTint="33"/>
            <w:vAlign w:val="center"/>
          </w:tcPr>
          <w:p w14:paraId="3AEC8288" w14:textId="77777777" w:rsidR="006D13AC" w:rsidRPr="0066355E" w:rsidRDefault="006D13AC" w:rsidP="0066355E">
            <w:pPr>
              <w:jc w:val="center"/>
              <w:rPr>
                <w:rFonts w:ascii="Aptos" w:eastAsia="Times New Roman" w:hAnsi="Aptos" w:cs="Tahoma"/>
                <w:b/>
                <w:bCs/>
                <w:color w:val="44546A" w:themeColor="text2"/>
                <w:sz w:val="20"/>
                <w:szCs w:val="20"/>
              </w:rPr>
            </w:pPr>
            <w:r w:rsidRPr="0066355E">
              <w:rPr>
                <w:rFonts w:ascii="Aptos" w:eastAsia="Times New Roman" w:hAnsi="Aptos" w:cs="Tahoma"/>
                <w:b/>
                <w:bCs/>
                <w:color w:val="44546A" w:themeColor="text2"/>
                <w:sz w:val="20"/>
                <w:szCs w:val="20"/>
              </w:rPr>
              <w:t>Checklist</w:t>
            </w:r>
          </w:p>
        </w:tc>
        <w:tc>
          <w:tcPr>
            <w:tcW w:w="1984" w:type="dxa"/>
            <w:vMerge w:val="restart"/>
            <w:shd w:val="clear" w:color="auto" w:fill="DEEAF6" w:themeFill="accent5" w:themeFillTint="33"/>
            <w:vAlign w:val="center"/>
          </w:tcPr>
          <w:p w14:paraId="1E587E77" w14:textId="77777777" w:rsidR="006D13AC" w:rsidRPr="0066355E" w:rsidRDefault="006D13AC" w:rsidP="0066355E">
            <w:pPr>
              <w:jc w:val="center"/>
              <w:rPr>
                <w:rFonts w:ascii="Aptos" w:eastAsia="Times New Roman" w:hAnsi="Aptos" w:cs="Tahoma"/>
                <w:b/>
                <w:bCs/>
                <w:color w:val="44546A" w:themeColor="text2"/>
                <w:sz w:val="20"/>
                <w:szCs w:val="20"/>
              </w:rPr>
            </w:pPr>
            <w:r w:rsidRPr="0066355E">
              <w:rPr>
                <w:rFonts w:ascii="Aptos" w:eastAsia="Times New Roman" w:hAnsi="Aptos" w:cs="Tahoma"/>
                <w:b/>
                <w:bCs/>
                <w:color w:val="44546A" w:themeColor="text2"/>
                <w:sz w:val="20"/>
                <w:szCs w:val="20"/>
              </w:rPr>
              <w:t>(Yes/No/NA)</w:t>
            </w:r>
          </w:p>
        </w:tc>
        <w:tc>
          <w:tcPr>
            <w:tcW w:w="1772" w:type="dxa"/>
            <w:vMerge w:val="restart"/>
            <w:shd w:val="clear" w:color="auto" w:fill="DEEAF6" w:themeFill="accent5" w:themeFillTint="33"/>
            <w:vAlign w:val="center"/>
          </w:tcPr>
          <w:p w14:paraId="43F853A7" w14:textId="77777777" w:rsidR="006D13AC" w:rsidRPr="0066355E" w:rsidRDefault="006D13AC" w:rsidP="0066355E">
            <w:pPr>
              <w:jc w:val="center"/>
              <w:rPr>
                <w:rFonts w:ascii="Aptos" w:eastAsia="Times New Roman" w:hAnsi="Aptos" w:cs="Tahoma"/>
                <w:b/>
                <w:bCs/>
                <w:color w:val="44546A" w:themeColor="text2"/>
                <w:sz w:val="20"/>
                <w:szCs w:val="20"/>
              </w:rPr>
            </w:pPr>
            <w:r w:rsidRPr="0066355E">
              <w:rPr>
                <w:rFonts w:ascii="Aptos" w:eastAsia="Times New Roman" w:hAnsi="Aptos" w:cs="Tahoma"/>
                <w:b/>
                <w:bCs/>
                <w:color w:val="44546A" w:themeColor="text2"/>
                <w:sz w:val="20"/>
                <w:szCs w:val="20"/>
              </w:rPr>
              <w:t>If No, effect on assessment of ROMM</w:t>
            </w:r>
          </w:p>
        </w:tc>
      </w:tr>
      <w:tr w:rsidR="006D13AC" w:rsidRPr="00F64CCF" w14:paraId="426CFE65" w14:textId="77777777" w:rsidTr="003B282D">
        <w:trPr>
          <w:cantSplit/>
          <w:trHeight w:val="349"/>
          <w:tblHeader/>
        </w:trPr>
        <w:tc>
          <w:tcPr>
            <w:tcW w:w="5931" w:type="dxa"/>
            <w:vMerge/>
            <w:shd w:val="clear" w:color="auto" w:fill="DEEAF6" w:themeFill="accent5" w:themeFillTint="33"/>
            <w:vAlign w:val="center"/>
          </w:tcPr>
          <w:p w14:paraId="361846C6" w14:textId="77777777" w:rsidR="006D13AC" w:rsidRPr="0066355E" w:rsidRDefault="006D13AC" w:rsidP="0066355E">
            <w:pPr>
              <w:rPr>
                <w:rFonts w:ascii="Aptos" w:eastAsia="Times New Roman" w:hAnsi="Aptos" w:cs="Tahoma"/>
                <w:b/>
                <w:bCs/>
                <w:color w:val="44546A" w:themeColor="text2"/>
                <w:sz w:val="20"/>
                <w:szCs w:val="20"/>
              </w:rPr>
            </w:pPr>
          </w:p>
        </w:tc>
        <w:tc>
          <w:tcPr>
            <w:tcW w:w="1984" w:type="dxa"/>
            <w:vMerge/>
            <w:shd w:val="clear" w:color="auto" w:fill="DEEAF6" w:themeFill="accent5" w:themeFillTint="33"/>
            <w:vAlign w:val="center"/>
          </w:tcPr>
          <w:p w14:paraId="5C5FDA84" w14:textId="77777777" w:rsidR="006D13AC" w:rsidRPr="0066355E" w:rsidRDefault="006D13AC" w:rsidP="0066355E">
            <w:pPr>
              <w:rPr>
                <w:rFonts w:ascii="Aptos" w:eastAsia="Times New Roman" w:hAnsi="Aptos" w:cs="Tahoma"/>
                <w:b/>
                <w:bCs/>
                <w:color w:val="44546A" w:themeColor="text2"/>
                <w:sz w:val="20"/>
                <w:szCs w:val="20"/>
              </w:rPr>
            </w:pPr>
          </w:p>
        </w:tc>
        <w:tc>
          <w:tcPr>
            <w:tcW w:w="1772" w:type="dxa"/>
            <w:vMerge/>
            <w:shd w:val="clear" w:color="auto" w:fill="DEEAF6" w:themeFill="accent5" w:themeFillTint="33"/>
            <w:vAlign w:val="center"/>
          </w:tcPr>
          <w:p w14:paraId="644EE9D2" w14:textId="77777777" w:rsidR="006D13AC" w:rsidRPr="0066355E" w:rsidRDefault="006D13AC" w:rsidP="0066355E">
            <w:pPr>
              <w:rPr>
                <w:rFonts w:ascii="Aptos" w:eastAsia="Times New Roman" w:hAnsi="Aptos" w:cs="Tahoma"/>
                <w:b/>
                <w:bCs/>
                <w:color w:val="44546A" w:themeColor="text2"/>
                <w:sz w:val="20"/>
                <w:szCs w:val="20"/>
              </w:rPr>
            </w:pPr>
          </w:p>
        </w:tc>
      </w:tr>
      <w:tr w:rsidR="006D13AC" w:rsidRPr="00F64CCF" w14:paraId="4249F26F" w14:textId="77777777" w:rsidTr="003B282D">
        <w:trPr>
          <w:cantSplit/>
          <w:trHeight w:val="61"/>
        </w:trPr>
        <w:tc>
          <w:tcPr>
            <w:tcW w:w="5931" w:type="dxa"/>
            <w:shd w:val="clear" w:color="auto" w:fill="DEEAF6" w:themeFill="accent5" w:themeFillTint="33"/>
            <w:vAlign w:val="center"/>
          </w:tcPr>
          <w:p w14:paraId="6A68521D" w14:textId="77777777" w:rsidR="006D13AC" w:rsidRPr="0066355E" w:rsidRDefault="006D13AC" w:rsidP="0066355E">
            <w:pPr>
              <w:rPr>
                <w:rFonts w:ascii="Aptos" w:eastAsia="Times New Roman" w:hAnsi="Aptos" w:cs="Tahoma"/>
                <w:b/>
                <w:bCs/>
                <w:color w:val="44546A" w:themeColor="text2"/>
                <w:sz w:val="20"/>
                <w:szCs w:val="20"/>
              </w:rPr>
            </w:pPr>
          </w:p>
        </w:tc>
        <w:tc>
          <w:tcPr>
            <w:tcW w:w="1984" w:type="dxa"/>
            <w:shd w:val="clear" w:color="auto" w:fill="DEEAF6" w:themeFill="accent5" w:themeFillTint="33"/>
            <w:vAlign w:val="center"/>
          </w:tcPr>
          <w:p w14:paraId="3F23122E" w14:textId="77777777" w:rsidR="006D13AC" w:rsidRPr="0066355E" w:rsidRDefault="006D13AC" w:rsidP="0066355E">
            <w:pPr>
              <w:jc w:val="center"/>
              <w:rPr>
                <w:rFonts w:ascii="Aptos" w:eastAsia="Times New Roman" w:hAnsi="Aptos" w:cs="Tahoma"/>
                <w:b/>
                <w:bCs/>
                <w:color w:val="44546A" w:themeColor="text2"/>
                <w:sz w:val="20"/>
                <w:szCs w:val="20"/>
              </w:rPr>
            </w:pPr>
          </w:p>
        </w:tc>
        <w:tc>
          <w:tcPr>
            <w:tcW w:w="1772" w:type="dxa"/>
            <w:shd w:val="clear" w:color="auto" w:fill="DEEAF6" w:themeFill="accent5" w:themeFillTint="33"/>
            <w:vAlign w:val="center"/>
          </w:tcPr>
          <w:p w14:paraId="3F7D3AEA" w14:textId="77777777" w:rsidR="006D13AC" w:rsidRPr="0066355E" w:rsidRDefault="006D13AC" w:rsidP="0066355E">
            <w:pPr>
              <w:jc w:val="center"/>
              <w:rPr>
                <w:rFonts w:ascii="Aptos" w:eastAsia="Times New Roman" w:hAnsi="Aptos" w:cs="Tahoma"/>
                <w:b/>
                <w:bCs/>
                <w:color w:val="44546A" w:themeColor="text2"/>
                <w:sz w:val="20"/>
                <w:szCs w:val="20"/>
              </w:rPr>
            </w:pPr>
            <w:r w:rsidRPr="0066355E">
              <w:rPr>
                <w:rFonts w:ascii="Aptos" w:eastAsia="Times New Roman" w:hAnsi="Aptos" w:cs="Tahoma"/>
                <w:b/>
                <w:bCs/>
                <w:color w:val="44546A" w:themeColor="text2"/>
                <w:sz w:val="20"/>
                <w:szCs w:val="20"/>
              </w:rPr>
              <w:t>Trace to AWP 5.4 – Table A</w:t>
            </w:r>
          </w:p>
        </w:tc>
      </w:tr>
      <w:tr w:rsidR="00DA1881" w:rsidRPr="00F64CCF" w14:paraId="37EF9A44" w14:textId="77777777" w:rsidTr="003B282D">
        <w:trPr>
          <w:trHeight w:val="67"/>
        </w:trPr>
        <w:tc>
          <w:tcPr>
            <w:tcW w:w="9687" w:type="dxa"/>
            <w:gridSpan w:val="3"/>
            <w:shd w:val="clear" w:color="auto" w:fill="FFF2CC" w:themeFill="accent4" w:themeFillTint="33"/>
            <w:noWrap/>
            <w:vAlign w:val="center"/>
          </w:tcPr>
          <w:p w14:paraId="56528CC7" w14:textId="2E84B708" w:rsidR="00DA1881" w:rsidRPr="00700EFD" w:rsidRDefault="00DA1881" w:rsidP="00700EFD">
            <w:pPr>
              <w:pStyle w:val="ListParagraph"/>
              <w:numPr>
                <w:ilvl w:val="0"/>
                <w:numId w:val="6"/>
              </w:numPr>
              <w:spacing w:before="40" w:after="40" w:line="264" w:lineRule="auto"/>
              <w:jc w:val="center"/>
              <w:rPr>
                <w:sz w:val="20"/>
                <w:szCs w:val="20"/>
              </w:rPr>
            </w:pPr>
            <w:r w:rsidRPr="00700EFD">
              <w:rPr>
                <w:b/>
                <w:color w:val="00528E"/>
                <w:sz w:val="20"/>
                <w:szCs w:val="20"/>
              </w:rPr>
              <w:t>CONTROL ENVIRONMENT</w:t>
            </w:r>
          </w:p>
        </w:tc>
      </w:tr>
      <w:tr w:rsidR="006D13AC" w:rsidRPr="00F64CCF" w14:paraId="49C21A91" w14:textId="77777777" w:rsidTr="003B282D">
        <w:trPr>
          <w:trHeight w:val="67"/>
        </w:trPr>
        <w:tc>
          <w:tcPr>
            <w:tcW w:w="5931" w:type="dxa"/>
            <w:shd w:val="clear" w:color="auto" w:fill="FFFFFF"/>
            <w:noWrap/>
            <w:vAlign w:val="center"/>
          </w:tcPr>
          <w:p w14:paraId="39F6DFF9" w14:textId="04E98B8B" w:rsidR="006D13AC" w:rsidRPr="004C41A3" w:rsidRDefault="006D13AC" w:rsidP="007A5E80">
            <w:pPr>
              <w:spacing w:before="40" w:after="40" w:line="264" w:lineRule="auto"/>
              <w:rPr>
                <w:rFonts w:ascii="Aptos" w:eastAsia="Times New Roman" w:hAnsi="Aptos" w:cs="Tahoma"/>
                <w:b/>
                <w:bCs/>
                <w:color w:val="44546A" w:themeColor="text2"/>
                <w:sz w:val="20"/>
                <w:szCs w:val="20"/>
              </w:rPr>
            </w:pPr>
            <w:r w:rsidRPr="004C41A3">
              <w:rPr>
                <w:rFonts w:ascii="Aptos" w:eastAsia="Times New Roman" w:hAnsi="Aptos" w:cs="Tahoma"/>
                <w:b/>
                <w:bCs/>
                <w:color w:val="44546A" w:themeColor="text2"/>
                <w:sz w:val="20"/>
                <w:szCs w:val="20"/>
              </w:rPr>
              <w:t xml:space="preserve">A. </w:t>
            </w:r>
            <w:r w:rsidR="00DA1881" w:rsidRPr="004C41A3">
              <w:rPr>
                <w:rFonts w:ascii="Aptos" w:eastAsia="Times New Roman" w:hAnsi="Aptos" w:cs="Tahoma"/>
                <w:b/>
                <w:bCs/>
                <w:color w:val="44546A" w:themeColor="text2"/>
                <w:sz w:val="20"/>
                <w:szCs w:val="20"/>
              </w:rPr>
              <w:t>Structure and culture</w:t>
            </w:r>
          </w:p>
          <w:p w14:paraId="29E6547B" w14:textId="4A7D0A09" w:rsidR="00DA1881" w:rsidRPr="00F64CCF" w:rsidRDefault="00DA1881" w:rsidP="007A5E80">
            <w:pPr>
              <w:spacing w:before="40" w:after="40" w:line="264" w:lineRule="auto"/>
              <w:rPr>
                <w:b/>
                <w:color w:val="00528E"/>
                <w:sz w:val="20"/>
                <w:szCs w:val="20"/>
              </w:rPr>
            </w:pPr>
          </w:p>
        </w:tc>
        <w:tc>
          <w:tcPr>
            <w:tcW w:w="1984" w:type="dxa"/>
            <w:shd w:val="clear" w:color="auto" w:fill="FFFFFF"/>
            <w:noWrap/>
            <w:vAlign w:val="center"/>
          </w:tcPr>
          <w:p w14:paraId="0443C974" w14:textId="77777777" w:rsidR="006D13AC" w:rsidRPr="00F64CCF" w:rsidRDefault="006D13AC" w:rsidP="007A5E80">
            <w:pPr>
              <w:spacing w:before="40" w:after="40" w:line="264" w:lineRule="auto"/>
              <w:rPr>
                <w:color w:val="0000FF"/>
                <w:sz w:val="20"/>
                <w:szCs w:val="20"/>
              </w:rPr>
            </w:pPr>
          </w:p>
        </w:tc>
        <w:tc>
          <w:tcPr>
            <w:tcW w:w="1772" w:type="dxa"/>
            <w:shd w:val="clear" w:color="auto" w:fill="FFFFFF"/>
            <w:noWrap/>
          </w:tcPr>
          <w:p w14:paraId="379427A8" w14:textId="77777777" w:rsidR="006D13AC" w:rsidRPr="00F64CCF" w:rsidRDefault="006D13AC" w:rsidP="007A5E80">
            <w:pPr>
              <w:spacing w:before="40" w:after="40" w:line="264" w:lineRule="auto"/>
              <w:jc w:val="center"/>
              <w:rPr>
                <w:sz w:val="20"/>
                <w:szCs w:val="20"/>
              </w:rPr>
            </w:pPr>
          </w:p>
        </w:tc>
      </w:tr>
      <w:tr w:rsidR="006D13AC" w:rsidRPr="00F64CCF" w14:paraId="7FEA1AFF" w14:textId="77777777" w:rsidTr="003B282D">
        <w:trPr>
          <w:trHeight w:val="67"/>
        </w:trPr>
        <w:tc>
          <w:tcPr>
            <w:tcW w:w="5931" w:type="dxa"/>
            <w:shd w:val="clear" w:color="auto" w:fill="FFFFFF"/>
            <w:noWrap/>
            <w:vAlign w:val="center"/>
          </w:tcPr>
          <w:p w14:paraId="368211E8" w14:textId="77777777" w:rsidR="006D13AC" w:rsidRPr="004C41A3" w:rsidRDefault="006D13AC" w:rsidP="006D13AC">
            <w:pPr>
              <w:pStyle w:val="ListParagraph"/>
              <w:numPr>
                <w:ilvl w:val="0"/>
                <w:numId w:val="1"/>
              </w:numPr>
              <w:spacing w:before="40" w:after="40" w:line="264" w:lineRule="auto"/>
              <w:ind w:left="459"/>
              <w:rPr>
                <w:rFonts w:ascii="Aptos" w:eastAsia="Times New Roman" w:hAnsi="Aptos" w:cs="Tahoma"/>
                <w:color w:val="44546A" w:themeColor="text2"/>
                <w:sz w:val="20"/>
                <w:szCs w:val="20"/>
              </w:rPr>
            </w:pPr>
            <w:r w:rsidRPr="0066355E">
              <w:rPr>
                <w:rFonts w:ascii="Aptos" w:eastAsia="Times New Roman" w:hAnsi="Aptos" w:cs="Tahoma"/>
                <w:color w:val="44546A" w:themeColor="text2"/>
                <w:sz w:val="20"/>
                <w:szCs w:val="20"/>
              </w:rPr>
              <w:t xml:space="preserve">Is there a clearly defined senior management structure?  </w:t>
            </w:r>
            <w:proofErr w:type="spellStart"/>
            <w:r w:rsidRPr="0066355E">
              <w:rPr>
                <w:rFonts w:ascii="Aptos" w:eastAsia="Times New Roman" w:hAnsi="Aptos" w:cs="Tahoma"/>
                <w:color w:val="44546A" w:themeColor="text2"/>
                <w:sz w:val="20"/>
                <w:szCs w:val="20"/>
              </w:rPr>
              <w:t>e.g</w:t>
            </w:r>
            <w:proofErr w:type="spellEnd"/>
            <w:r w:rsidRPr="0066355E">
              <w:rPr>
                <w:rFonts w:ascii="Aptos" w:eastAsia="Times New Roman" w:hAnsi="Aptos" w:cs="Tahoma"/>
                <w:color w:val="44546A" w:themeColor="text2"/>
                <w:sz w:val="20"/>
                <w:szCs w:val="20"/>
              </w:rPr>
              <w:t xml:space="preserve"> ministry-level committee, senior management committee, executive committee, etc.</w:t>
            </w:r>
          </w:p>
        </w:tc>
        <w:tc>
          <w:tcPr>
            <w:tcW w:w="1984" w:type="dxa"/>
            <w:shd w:val="clear" w:color="auto" w:fill="FFFFFF"/>
            <w:noWrap/>
            <w:vAlign w:val="center"/>
          </w:tcPr>
          <w:p w14:paraId="36F5B3F8"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0B05FDE6" w14:textId="77777777" w:rsidR="006D13AC" w:rsidRPr="00F64CCF" w:rsidRDefault="006D13AC" w:rsidP="007A5E80">
            <w:pPr>
              <w:spacing w:before="40" w:after="40" w:line="264" w:lineRule="auto"/>
              <w:jc w:val="center"/>
              <w:rPr>
                <w:sz w:val="20"/>
                <w:szCs w:val="20"/>
              </w:rPr>
            </w:pPr>
          </w:p>
        </w:tc>
      </w:tr>
      <w:tr w:rsidR="006D13AC" w:rsidRPr="00F64CCF" w14:paraId="5832886F" w14:textId="77777777" w:rsidTr="003B282D">
        <w:trPr>
          <w:trHeight w:val="67"/>
        </w:trPr>
        <w:tc>
          <w:tcPr>
            <w:tcW w:w="5931" w:type="dxa"/>
            <w:shd w:val="clear" w:color="auto" w:fill="FFFFFF"/>
            <w:noWrap/>
            <w:vAlign w:val="center"/>
          </w:tcPr>
          <w:p w14:paraId="531A9C8D" w14:textId="77777777" w:rsidR="006D13AC" w:rsidRPr="004C41A3" w:rsidRDefault="006D13AC" w:rsidP="006D13AC">
            <w:pPr>
              <w:pStyle w:val="ListParagraph"/>
              <w:numPr>
                <w:ilvl w:val="0"/>
                <w:numId w:val="1"/>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Has management, with the oversight of those charged with governance, created and maintained a culture of honesty and ethical behaviour? Have they communicated and enforced integrity and ethical values?</w:t>
            </w:r>
          </w:p>
        </w:tc>
        <w:tc>
          <w:tcPr>
            <w:tcW w:w="1984" w:type="dxa"/>
            <w:shd w:val="clear" w:color="auto" w:fill="FFFFFF"/>
            <w:noWrap/>
            <w:vAlign w:val="center"/>
          </w:tcPr>
          <w:p w14:paraId="3EF4A710"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4AB9E27C" w14:textId="77777777" w:rsidR="006D13AC" w:rsidRPr="00F64CCF" w:rsidRDefault="006D13AC" w:rsidP="007A5E80">
            <w:pPr>
              <w:spacing w:before="40" w:after="40" w:line="264" w:lineRule="auto"/>
              <w:jc w:val="center"/>
              <w:rPr>
                <w:sz w:val="20"/>
                <w:szCs w:val="20"/>
              </w:rPr>
            </w:pPr>
          </w:p>
        </w:tc>
      </w:tr>
      <w:tr w:rsidR="006D13AC" w:rsidRPr="00F64CCF" w14:paraId="24C458CF" w14:textId="77777777" w:rsidTr="003B282D">
        <w:trPr>
          <w:trHeight w:val="67"/>
        </w:trPr>
        <w:tc>
          <w:tcPr>
            <w:tcW w:w="5931" w:type="dxa"/>
            <w:shd w:val="clear" w:color="auto" w:fill="FFFFFF"/>
            <w:noWrap/>
            <w:vAlign w:val="center"/>
          </w:tcPr>
          <w:p w14:paraId="25A8FEEA" w14:textId="6A4AE871" w:rsidR="006D13AC" w:rsidRPr="004C41A3" w:rsidRDefault="006D13AC" w:rsidP="006D13AC">
            <w:pPr>
              <w:pStyle w:val="ListParagraph"/>
              <w:numPr>
                <w:ilvl w:val="0"/>
                <w:numId w:val="1"/>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 xml:space="preserve">Are the responsibilities </w:t>
            </w:r>
            <w:r w:rsidR="00DA1881" w:rsidRPr="004C41A3">
              <w:rPr>
                <w:rFonts w:ascii="Aptos" w:eastAsia="Times New Roman" w:hAnsi="Aptos" w:cs="Tahoma"/>
                <w:color w:val="44546A" w:themeColor="text2"/>
                <w:sz w:val="20"/>
                <w:szCs w:val="20"/>
              </w:rPr>
              <w:t xml:space="preserve">and authority from </w:t>
            </w:r>
            <w:r w:rsidRPr="004C41A3">
              <w:rPr>
                <w:rFonts w:ascii="Aptos" w:eastAsia="Times New Roman" w:hAnsi="Aptos" w:cs="Tahoma"/>
                <w:color w:val="44546A" w:themeColor="text2"/>
                <w:sz w:val="20"/>
                <w:szCs w:val="20"/>
              </w:rPr>
              <w:t xml:space="preserve">the senior management </w:t>
            </w:r>
            <w:r w:rsidR="00DA1881" w:rsidRPr="004C41A3">
              <w:rPr>
                <w:rFonts w:ascii="Aptos" w:eastAsia="Times New Roman" w:hAnsi="Aptos" w:cs="Tahoma"/>
                <w:color w:val="44546A" w:themeColor="text2"/>
                <w:sz w:val="20"/>
                <w:szCs w:val="20"/>
              </w:rPr>
              <w:t xml:space="preserve">to staff level </w:t>
            </w:r>
            <w:r w:rsidRPr="004C41A3">
              <w:rPr>
                <w:rFonts w:ascii="Aptos" w:eastAsia="Times New Roman" w:hAnsi="Aptos" w:cs="Tahoma"/>
                <w:color w:val="44546A" w:themeColor="text2"/>
                <w:sz w:val="20"/>
                <w:szCs w:val="20"/>
              </w:rPr>
              <w:t xml:space="preserve">clearly defined? </w:t>
            </w:r>
          </w:p>
        </w:tc>
        <w:tc>
          <w:tcPr>
            <w:tcW w:w="1984" w:type="dxa"/>
            <w:shd w:val="clear" w:color="auto" w:fill="FFFFFF"/>
            <w:noWrap/>
            <w:vAlign w:val="center"/>
          </w:tcPr>
          <w:p w14:paraId="5F4822C2"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6D6A5ED1" w14:textId="77777777" w:rsidR="006D13AC" w:rsidRPr="00F64CCF" w:rsidRDefault="006D13AC" w:rsidP="007A5E80">
            <w:pPr>
              <w:spacing w:before="40" w:after="40" w:line="264" w:lineRule="auto"/>
              <w:jc w:val="center"/>
              <w:rPr>
                <w:sz w:val="20"/>
                <w:szCs w:val="20"/>
              </w:rPr>
            </w:pPr>
          </w:p>
        </w:tc>
      </w:tr>
      <w:tr w:rsidR="006D13AC" w:rsidRPr="00F64CCF" w14:paraId="0E5C50AE" w14:textId="77777777" w:rsidTr="003B282D">
        <w:trPr>
          <w:trHeight w:val="67"/>
        </w:trPr>
        <w:tc>
          <w:tcPr>
            <w:tcW w:w="5931" w:type="dxa"/>
            <w:shd w:val="clear" w:color="auto" w:fill="FFFFFF"/>
            <w:noWrap/>
            <w:vAlign w:val="center"/>
          </w:tcPr>
          <w:p w14:paraId="1B8FD1CC" w14:textId="77777777" w:rsidR="006D13AC" w:rsidRPr="004C41A3" w:rsidRDefault="006D13AC" w:rsidP="006D13AC">
            <w:pPr>
              <w:pStyle w:val="ListParagraph"/>
              <w:numPr>
                <w:ilvl w:val="0"/>
                <w:numId w:val="1"/>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Has management considered the competence levels for particular jobs and how those levels translate into requisite skills and knowledge?</w:t>
            </w:r>
          </w:p>
        </w:tc>
        <w:tc>
          <w:tcPr>
            <w:tcW w:w="1984" w:type="dxa"/>
            <w:shd w:val="clear" w:color="auto" w:fill="FFFFFF"/>
            <w:noWrap/>
            <w:vAlign w:val="center"/>
          </w:tcPr>
          <w:p w14:paraId="7770355B"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26BBD161" w14:textId="77777777" w:rsidR="006D13AC" w:rsidRPr="00F64CCF" w:rsidRDefault="006D13AC" w:rsidP="007A5E80">
            <w:pPr>
              <w:spacing w:before="40" w:after="40" w:line="264" w:lineRule="auto"/>
              <w:jc w:val="center"/>
              <w:rPr>
                <w:sz w:val="20"/>
                <w:szCs w:val="20"/>
              </w:rPr>
            </w:pPr>
          </w:p>
        </w:tc>
      </w:tr>
      <w:tr w:rsidR="006D13AC" w:rsidRPr="00F64CCF" w14:paraId="1F7075FB" w14:textId="77777777" w:rsidTr="003B282D">
        <w:trPr>
          <w:trHeight w:val="67"/>
        </w:trPr>
        <w:tc>
          <w:tcPr>
            <w:tcW w:w="5931" w:type="dxa"/>
            <w:shd w:val="clear" w:color="auto" w:fill="FFFFFF"/>
            <w:noWrap/>
            <w:vAlign w:val="center"/>
          </w:tcPr>
          <w:p w14:paraId="068FDFE8" w14:textId="77777777" w:rsidR="006D13AC" w:rsidRPr="004C41A3" w:rsidRDefault="006D13AC" w:rsidP="006D13AC">
            <w:pPr>
              <w:pStyle w:val="ListParagraph"/>
              <w:numPr>
                <w:ilvl w:val="0"/>
                <w:numId w:val="1"/>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 xml:space="preserve">Has management participated in the design and implementation of controls for appropriate management structure? </w:t>
            </w:r>
          </w:p>
        </w:tc>
        <w:tc>
          <w:tcPr>
            <w:tcW w:w="1984" w:type="dxa"/>
            <w:shd w:val="clear" w:color="auto" w:fill="FFFFFF"/>
            <w:noWrap/>
            <w:vAlign w:val="center"/>
          </w:tcPr>
          <w:p w14:paraId="588D7FB3"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4768ED9D" w14:textId="77777777" w:rsidR="006D13AC" w:rsidRPr="00F64CCF" w:rsidRDefault="006D13AC" w:rsidP="007A5E80">
            <w:pPr>
              <w:spacing w:before="40" w:after="40" w:line="264" w:lineRule="auto"/>
              <w:jc w:val="center"/>
              <w:rPr>
                <w:sz w:val="20"/>
                <w:szCs w:val="20"/>
              </w:rPr>
            </w:pPr>
          </w:p>
        </w:tc>
      </w:tr>
      <w:tr w:rsidR="006D13AC" w:rsidRPr="00F64CCF" w14:paraId="5F852F62" w14:textId="77777777" w:rsidTr="003B282D">
        <w:trPr>
          <w:trHeight w:val="67"/>
        </w:trPr>
        <w:tc>
          <w:tcPr>
            <w:tcW w:w="5931" w:type="dxa"/>
            <w:shd w:val="clear" w:color="auto" w:fill="FFFFFF"/>
            <w:noWrap/>
            <w:vAlign w:val="center"/>
          </w:tcPr>
          <w:p w14:paraId="386ADEC6" w14:textId="77777777" w:rsidR="006D13AC" w:rsidRPr="00F64CCF" w:rsidRDefault="006D13AC" w:rsidP="007A5E80">
            <w:pPr>
              <w:spacing w:before="40" w:after="40" w:line="264" w:lineRule="auto"/>
              <w:rPr>
                <w:b/>
                <w:color w:val="00528E"/>
                <w:sz w:val="20"/>
                <w:szCs w:val="20"/>
              </w:rPr>
            </w:pPr>
            <w:r w:rsidRPr="004C41A3">
              <w:rPr>
                <w:rFonts w:ascii="Aptos" w:eastAsia="Times New Roman" w:hAnsi="Aptos" w:cs="Tahoma"/>
                <w:b/>
                <w:bCs/>
                <w:color w:val="44546A" w:themeColor="text2"/>
                <w:sz w:val="20"/>
                <w:szCs w:val="20"/>
              </w:rPr>
              <w:t>B. Codes of conduct</w:t>
            </w:r>
          </w:p>
        </w:tc>
        <w:tc>
          <w:tcPr>
            <w:tcW w:w="1984" w:type="dxa"/>
            <w:shd w:val="clear" w:color="auto" w:fill="FFFFFF"/>
            <w:noWrap/>
            <w:vAlign w:val="center"/>
          </w:tcPr>
          <w:p w14:paraId="76F11B6E"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1AB6526F" w14:textId="77777777" w:rsidR="006D13AC" w:rsidRPr="00F64CCF" w:rsidRDefault="006D13AC" w:rsidP="007A5E80">
            <w:pPr>
              <w:spacing w:before="40" w:after="40" w:line="264" w:lineRule="auto"/>
              <w:jc w:val="center"/>
              <w:rPr>
                <w:sz w:val="20"/>
                <w:szCs w:val="20"/>
              </w:rPr>
            </w:pPr>
          </w:p>
        </w:tc>
      </w:tr>
      <w:tr w:rsidR="006D13AC" w:rsidRPr="00F64CCF" w14:paraId="269DBCD0" w14:textId="77777777" w:rsidTr="003B282D">
        <w:trPr>
          <w:trHeight w:val="67"/>
        </w:trPr>
        <w:tc>
          <w:tcPr>
            <w:tcW w:w="5931" w:type="dxa"/>
            <w:shd w:val="clear" w:color="auto" w:fill="FFFFFF"/>
            <w:noWrap/>
            <w:vAlign w:val="center"/>
          </w:tcPr>
          <w:p w14:paraId="1377B23F" w14:textId="77777777" w:rsidR="006D13AC" w:rsidRPr="00F64CCF" w:rsidRDefault="006D13AC" w:rsidP="006D13AC">
            <w:pPr>
              <w:pStyle w:val="ListParagraph"/>
              <w:numPr>
                <w:ilvl w:val="0"/>
                <w:numId w:val="2"/>
              </w:numPr>
              <w:spacing w:before="40" w:after="40" w:line="264" w:lineRule="auto"/>
              <w:ind w:left="459"/>
              <w:rPr>
                <w:color w:val="000000"/>
                <w:sz w:val="20"/>
                <w:szCs w:val="20"/>
              </w:rPr>
            </w:pPr>
            <w:r w:rsidRPr="004C41A3">
              <w:rPr>
                <w:rFonts w:ascii="Aptos" w:eastAsia="Times New Roman" w:hAnsi="Aptos" w:cs="Tahoma"/>
                <w:color w:val="44546A" w:themeColor="text2"/>
                <w:sz w:val="20"/>
                <w:szCs w:val="20"/>
              </w:rPr>
              <w:t>Does management promulgate a written code of conduct, applicable to both management and staff, to serve as a benchmark for management’s and staff’s attitudes and behaviour?</w:t>
            </w:r>
          </w:p>
        </w:tc>
        <w:tc>
          <w:tcPr>
            <w:tcW w:w="1984" w:type="dxa"/>
            <w:shd w:val="clear" w:color="auto" w:fill="FFFFFF"/>
            <w:noWrap/>
            <w:vAlign w:val="center"/>
          </w:tcPr>
          <w:p w14:paraId="71FDE716"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34972CC8" w14:textId="77777777" w:rsidR="006D13AC" w:rsidRPr="00F64CCF" w:rsidRDefault="006D13AC" w:rsidP="007A5E80">
            <w:pPr>
              <w:spacing w:before="40" w:after="40" w:line="264" w:lineRule="auto"/>
              <w:jc w:val="center"/>
              <w:rPr>
                <w:sz w:val="20"/>
                <w:szCs w:val="20"/>
              </w:rPr>
            </w:pPr>
          </w:p>
        </w:tc>
      </w:tr>
      <w:tr w:rsidR="006D13AC" w:rsidRPr="00F64CCF" w14:paraId="0058724D" w14:textId="77777777" w:rsidTr="003B282D">
        <w:trPr>
          <w:trHeight w:val="61"/>
        </w:trPr>
        <w:tc>
          <w:tcPr>
            <w:tcW w:w="5931" w:type="dxa"/>
            <w:shd w:val="clear" w:color="auto" w:fill="FFFFFF"/>
            <w:noWrap/>
            <w:vAlign w:val="center"/>
          </w:tcPr>
          <w:p w14:paraId="0C614E55" w14:textId="77777777" w:rsidR="006D13AC" w:rsidRPr="004C41A3" w:rsidRDefault="006D13AC" w:rsidP="006D13AC">
            <w:pPr>
              <w:pStyle w:val="ListParagraph"/>
              <w:numPr>
                <w:ilvl w:val="0"/>
                <w:numId w:val="2"/>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lastRenderedPageBreak/>
              <w:t>Is the code communicated throughout the organisation? Is it periodically acknowledged by the employees? Have the employees subscribed to the relevant Code of Conduct?</w:t>
            </w:r>
          </w:p>
        </w:tc>
        <w:tc>
          <w:tcPr>
            <w:tcW w:w="1984" w:type="dxa"/>
            <w:shd w:val="clear" w:color="auto" w:fill="FFFFFF"/>
            <w:noWrap/>
            <w:vAlign w:val="center"/>
          </w:tcPr>
          <w:p w14:paraId="0C06D365" w14:textId="77777777" w:rsidR="006D13AC" w:rsidRPr="00F64CCF" w:rsidRDefault="006D13AC" w:rsidP="007A5E80">
            <w:pPr>
              <w:spacing w:before="40" w:after="40" w:line="264" w:lineRule="auto"/>
              <w:rPr>
                <w:b/>
                <w:color w:val="000000"/>
                <w:sz w:val="20"/>
                <w:szCs w:val="20"/>
              </w:rPr>
            </w:pPr>
          </w:p>
        </w:tc>
        <w:tc>
          <w:tcPr>
            <w:tcW w:w="1772" w:type="dxa"/>
            <w:shd w:val="clear" w:color="auto" w:fill="FFFFFF"/>
            <w:noWrap/>
          </w:tcPr>
          <w:p w14:paraId="7CE88C39" w14:textId="77777777" w:rsidR="006D13AC" w:rsidRPr="00F64CCF" w:rsidRDefault="006D13AC" w:rsidP="007A5E80">
            <w:pPr>
              <w:spacing w:before="40" w:after="40" w:line="264" w:lineRule="auto"/>
              <w:rPr>
                <w:b/>
                <w:color w:val="000000"/>
                <w:sz w:val="20"/>
                <w:szCs w:val="20"/>
              </w:rPr>
            </w:pPr>
          </w:p>
        </w:tc>
      </w:tr>
      <w:tr w:rsidR="006D13AC" w:rsidRPr="00F64CCF" w14:paraId="187C2962" w14:textId="77777777" w:rsidTr="003B282D">
        <w:trPr>
          <w:trHeight w:val="61"/>
        </w:trPr>
        <w:tc>
          <w:tcPr>
            <w:tcW w:w="5931" w:type="dxa"/>
            <w:shd w:val="clear" w:color="auto" w:fill="FFFFFF"/>
            <w:noWrap/>
            <w:vAlign w:val="center"/>
          </w:tcPr>
          <w:p w14:paraId="5C25B6BB" w14:textId="77777777" w:rsidR="006D13AC" w:rsidRPr="004C41A3" w:rsidRDefault="006D13AC" w:rsidP="006D13AC">
            <w:pPr>
              <w:pStyle w:val="ListParagraph"/>
              <w:numPr>
                <w:ilvl w:val="0"/>
                <w:numId w:val="2"/>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employees informed of what they should do if they encounter improper behaviour?</w:t>
            </w:r>
          </w:p>
        </w:tc>
        <w:tc>
          <w:tcPr>
            <w:tcW w:w="1984" w:type="dxa"/>
            <w:shd w:val="clear" w:color="auto" w:fill="FFFFFF"/>
            <w:noWrap/>
            <w:vAlign w:val="center"/>
          </w:tcPr>
          <w:p w14:paraId="2DE01E12"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09EE5D40" w14:textId="77777777" w:rsidR="006D13AC" w:rsidRPr="00F64CCF" w:rsidRDefault="006D13AC" w:rsidP="007A5E80">
            <w:pPr>
              <w:spacing w:before="40" w:after="40" w:line="264" w:lineRule="auto"/>
              <w:jc w:val="center"/>
              <w:rPr>
                <w:sz w:val="20"/>
                <w:szCs w:val="20"/>
              </w:rPr>
            </w:pPr>
          </w:p>
        </w:tc>
      </w:tr>
      <w:tr w:rsidR="006D13AC" w:rsidRPr="00F64CCF" w14:paraId="496920EE" w14:textId="77777777" w:rsidTr="003B282D">
        <w:trPr>
          <w:trHeight w:val="61"/>
        </w:trPr>
        <w:tc>
          <w:tcPr>
            <w:tcW w:w="5931" w:type="dxa"/>
            <w:shd w:val="clear" w:color="auto" w:fill="FFFFFF"/>
            <w:noWrap/>
            <w:vAlign w:val="center"/>
          </w:tcPr>
          <w:p w14:paraId="6E4C52DD" w14:textId="56C417EF" w:rsidR="006D13AC" w:rsidRPr="004C41A3" w:rsidRDefault="006D13AC" w:rsidP="006D13AC">
            <w:pPr>
              <w:pStyle w:val="ListParagraph"/>
              <w:numPr>
                <w:ilvl w:val="0"/>
                <w:numId w:val="2"/>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 xml:space="preserve">Are there written policies to regulate management’s dealings with employees, suppliers, </w:t>
            </w:r>
            <w:r w:rsidR="00DA1881" w:rsidRPr="004C41A3">
              <w:rPr>
                <w:rFonts w:ascii="Aptos" w:eastAsia="Times New Roman" w:hAnsi="Aptos" w:cs="Tahoma"/>
                <w:color w:val="44546A" w:themeColor="text2"/>
                <w:sz w:val="20"/>
                <w:szCs w:val="20"/>
              </w:rPr>
              <w:t>and other stakeholders</w:t>
            </w:r>
            <w:r w:rsidRPr="004C41A3">
              <w:rPr>
                <w:rFonts w:ascii="Aptos" w:eastAsia="Times New Roman" w:hAnsi="Aptos" w:cs="Tahoma"/>
                <w:color w:val="44546A" w:themeColor="text2"/>
                <w:sz w:val="20"/>
                <w:szCs w:val="20"/>
              </w:rPr>
              <w:t>?</w:t>
            </w:r>
          </w:p>
        </w:tc>
        <w:tc>
          <w:tcPr>
            <w:tcW w:w="1984" w:type="dxa"/>
            <w:shd w:val="clear" w:color="auto" w:fill="FFFFFF"/>
            <w:noWrap/>
            <w:vAlign w:val="center"/>
          </w:tcPr>
          <w:p w14:paraId="0113E652"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737778FB" w14:textId="77777777" w:rsidR="006D13AC" w:rsidRPr="00F64CCF" w:rsidRDefault="006D13AC" w:rsidP="007A5E80">
            <w:pPr>
              <w:spacing w:before="40" w:after="40" w:line="264" w:lineRule="auto"/>
              <w:jc w:val="center"/>
              <w:rPr>
                <w:sz w:val="20"/>
                <w:szCs w:val="20"/>
              </w:rPr>
            </w:pPr>
          </w:p>
        </w:tc>
      </w:tr>
      <w:tr w:rsidR="006D13AC" w:rsidRPr="00F64CCF" w14:paraId="73F64D02" w14:textId="77777777" w:rsidTr="003B282D">
        <w:trPr>
          <w:trHeight w:val="61"/>
        </w:trPr>
        <w:tc>
          <w:tcPr>
            <w:tcW w:w="5931" w:type="dxa"/>
            <w:shd w:val="clear" w:color="auto" w:fill="FFFFFF"/>
            <w:noWrap/>
            <w:vAlign w:val="center"/>
          </w:tcPr>
          <w:p w14:paraId="6121377B" w14:textId="77777777" w:rsidR="006D13AC" w:rsidRPr="004C41A3" w:rsidRDefault="006D13AC" w:rsidP="006D13AC">
            <w:pPr>
              <w:pStyle w:val="ListParagraph"/>
              <w:numPr>
                <w:ilvl w:val="0"/>
                <w:numId w:val="2"/>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Is there a written policy in respect of declaring related-party transactions?</w:t>
            </w:r>
          </w:p>
        </w:tc>
        <w:tc>
          <w:tcPr>
            <w:tcW w:w="1984" w:type="dxa"/>
            <w:shd w:val="clear" w:color="auto" w:fill="FFFFFF"/>
            <w:noWrap/>
            <w:vAlign w:val="center"/>
          </w:tcPr>
          <w:p w14:paraId="525A4E89"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6D83CA57" w14:textId="77777777" w:rsidR="006D13AC" w:rsidRPr="00F64CCF" w:rsidRDefault="006D13AC" w:rsidP="007A5E80">
            <w:pPr>
              <w:spacing w:before="40" w:after="40" w:line="264" w:lineRule="auto"/>
              <w:jc w:val="center"/>
              <w:rPr>
                <w:sz w:val="20"/>
                <w:szCs w:val="20"/>
              </w:rPr>
            </w:pPr>
          </w:p>
        </w:tc>
      </w:tr>
      <w:tr w:rsidR="006D13AC" w:rsidRPr="00F64CCF" w14:paraId="054F40EE" w14:textId="77777777" w:rsidTr="003B282D">
        <w:trPr>
          <w:trHeight w:val="67"/>
        </w:trPr>
        <w:tc>
          <w:tcPr>
            <w:tcW w:w="5931" w:type="dxa"/>
            <w:shd w:val="clear" w:color="auto" w:fill="FFFFFF"/>
            <w:noWrap/>
            <w:vAlign w:val="center"/>
          </w:tcPr>
          <w:p w14:paraId="4AF54B06" w14:textId="77777777" w:rsidR="006D13AC" w:rsidRPr="004C41A3" w:rsidRDefault="006D13AC" w:rsidP="007A5E80">
            <w:pPr>
              <w:spacing w:before="40" w:after="40" w:line="264" w:lineRule="auto"/>
              <w:rPr>
                <w:rFonts w:ascii="Aptos" w:eastAsia="Times New Roman" w:hAnsi="Aptos" w:cs="Tahoma"/>
                <w:b/>
                <w:bCs/>
                <w:color w:val="44546A" w:themeColor="text2"/>
                <w:sz w:val="20"/>
                <w:szCs w:val="20"/>
              </w:rPr>
            </w:pPr>
            <w:r w:rsidRPr="004C41A3">
              <w:rPr>
                <w:rFonts w:ascii="Aptos" w:eastAsia="Times New Roman" w:hAnsi="Aptos" w:cs="Tahoma"/>
                <w:b/>
                <w:bCs/>
                <w:color w:val="44546A" w:themeColor="text2"/>
                <w:sz w:val="20"/>
                <w:szCs w:val="20"/>
              </w:rPr>
              <w:t>C. Management’s attitude to internal controls</w:t>
            </w:r>
          </w:p>
        </w:tc>
        <w:tc>
          <w:tcPr>
            <w:tcW w:w="1984" w:type="dxa"/>
            <w:shd w:val="clear" w:color="auto" w:fill="FFFFFF"/>
            <w:noWrap/>
            <w:vAlign w:val="center"/>
          </w:tcPr>
          <w:p w14:paraId="3F4C046A"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62522B2D" w14:textId="77777777" w:rsidR="006D13AC" w:rsidRPr="00F64CCF" w:rsidRDefault="006D13AC" w:rsidP="007A5E80">
            <w:pPr>
              <w:spacing w:before="40" w:after="40" w:line="264" w:lineRule="auto"/>
              <w:jc w:val="center"/>
              <w:rPr>
                <w:sz w:val="20"/>
                <w:szCs w:val="20"/>
              </w:rPr>
            </w:pPr>
          </w:p>
        </w:tc>
      </w:tr>
      <w:tr w:rsidR="006D13AC" w:rsidRPr="00F64CCF" w14:paraId="30E20ADB" w14:textId="77777777" w:rsidTr="003B282D">
        <w:trPr>
          <w:trHeight w:val="67"/>
        </w:trPr>
        <w:tc>
          <w:tcPr>
            <w:tcW w:w="5931" w:type="dxa"/>
            <w:shd w:val="clear" w:color="auto" w:fill="FFFFFF"/>
            <w:noWrap/>
            <w:vAlign w:val="center"/>
          </w:tcPr>
          <w:p w14:paraId="4C7AAD4C" w14:textId="77777777" w:rsidR="006D13AC" w:rsidRPr="004C41A3" w:rsidRDefault="006D13AC" w:rsidP="006D13AC">
            <w:pPr>
              <w:pStyle w:val="ListParagraph"/>
              <w:numPr>
                <w:ilvl w:val="0"/>
                <w:numId w:val="3"/>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Does management encourage and act on independent assessments of the control environment and internal controls? For example, are audit reports and government instructions reviewed and responded to at management committee level? Are internal audit reports on internal controls encouraged by senior management and responded to at management committee level?</w:t>
            </w:r>
          </w:p>
        </w:tc>
        <w:tc>
          <w:tcPr>
            <w:tcW w:w="1984" w:type="dxa"/>
            <w:shd w:val="clear" w:color="auto" w:fill="FFFFFF"/>
            <w:noWrap/>
            <w:vAlign w:val="center"/>
          </w:tcPr>
          <w:p w14:paraId="1957175A"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3D2789E6" w14:textId="77777777" w:rsidR="006D13AC" w:rsidRPr="00F64CCF" w:rsidRDefault="006D13AC" w:rsidP="007A5E80">
            <w:pPr>
              <w:spacing w:before="40" w:after="40" w:line="264" w:lineRule="auto"/>
              <w:jc w:val="center"/>
              <w:rPr>
                <w:sz w:val="20"/>
                <w:szCs w:val="20"/>
              </w:rPr>
            </w:pPr>
          </w:p>
        </w:tc>
      </w:tr>
      <w:tr w:rsidR="006D13AC" w:rsidRPr="00F64CCF" w14:paraId="7A4C8B46" w14:textId="77777777" w:rsidTr="003B282D">
        <w:trPr>
          <w:trHeight w:val="67"/>
        </w:trPr>
        <w:tc>
          <w:tcPr>
            <w:tcW w:w="5931" w:type="dxa"/>
            <w:shd w:val="clear" w:color="auto" w:fill="FFFFFF"/>
            <w:noWrap/>
            <w:vAlign w:val="center"/>
          </w:tcPr>
          <w:p w14:paraId="6AC74647" w14:textId="77777777" w:rsidR="006D13AC" w:rsidRPr="004C41A3" w:rsidRDefault="006D13AC" w:rsidP="006D13AC">
            <w:pPr>
              <w:pStyle w:val="ListParagraph"/>
              <w:numPr>
                <w:ilvl w:val="0"/>
                <w:numId w:val="3"/>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Is there an appropriately constituted audit committee with oversight of internal and external audit arrangements, and a remit to consider the operation of internal controls?</w:t>
            </w:r>
          </w:p>
        </w:tc>
        <w:tc>
          <w:tcPr>
            <w:tcW w:w="1984" w:type="dxa"/>
            <w:shd w:val="clear" w:color="auto" w:fill="FFFFFF"/>
            <w:noWrap/>
            <w:vAlign w:val="center"/>
          </w:tcPr>
          <w:p w14:paraId="79E00002"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216D546D" w14:textId="77777777" w:rsidR="006D13AC" w:rsidRPr="00F64CCF" w:rsidRDefault="006D13AC" w:rsidP="007A5E80">
            <w:pPr>
              <w:spacing w:before="40" w:after="40" w:line="264" w:lineRule="auto"/>
              <w:jc w:val="center"/>
              <w:rPr>
                <w:sz w:val="20"/>
                <w:szCs w:val="20"/>
              </w:rPr>
            </w:pPr>
          </w:p>
        </w:tc>
      </w:tr>
      <w:tr w:rsidR="006D13AC" w:rsidRPr="00F64CCF" w14:paraId="76EEC322" w14:textId="77777777" w:rsidTr="003B282D">
        <w:trPr>
          <w:trHeight w:val="67"/>
        </w:trPr>
        <w:tc>
          <w:tcPr>
            <w:tcW w:w="5931" w:type="dxa"/>
            <w:shd w:val="clear" w:color="auto" w:fill="FFFFFF"/>
            <w:noWrap/>
            <w:vAlign w:val="center"/>
          </w:tcPr>
          <w:p w14:paraId="6587E6AD" w14:textId="77777777" w:rsidR="006D13AC" w:rsidRPr="004C41A3" w:rsidRDefault="006D13AC" w:rsidP="006D13AC">
            <w:pPr>
              <w:pStyle w:val="ListParagraph"/>
              <w:numPr>
                <w:ilvl w:val="0"/>
                <w:numId w:val="3"/>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Does management respond robustly to breaches of codes of conduct and law? And is there communication throughout the organisation of disciplinary action taken as a result of breaches?</w:t>
            </w:r>
          </w:p>
        </w:tc>
        <w:tc>
          <w:tcPr>
            <w:tcW w:w="1984" w:type="dxa"/>
            <w:shd w:val="clear" w:color="auto" w:fill="FFFFFF"/>
            <w:noWrap/>
            <w:vAlign w:val="center"/>
          </w:tcPr>
          <w:p w14:paraId="29A96A91"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636A0FD8" w14:textId="77777777" w:rsidR="006D13AC" w:rsidRPr="00F64CCF" w:rsidRDefault="006D13AC" w:rsidP="007A5E80">
            <w:pPr>
              <w:spacing w:before="40" w:after="40" w:line="264" w:lineRule="auto"/>
              <w:jc w:val="center"/>
              <w:rPr>
                <w:sz w:val="20"/>
                <w:szCs w:val="20"/>
              </w:rPr>
            </w:pPr>
          </w:p>
        </w:tc>
      </w:tr>
      <w:tr w:rsidR="006D13AC" w:rsidRPr="00F64CCF" w14:paraId="75467A88" w14:textId="77777777" w:rsidTr="003B282D">
        <w:trPr>
          <w:trHeight w:val="67"/>
        </w:trPr>
        <w:tc>
          <w:tcPr>
            <w:tcW w:w="5931" w:type="dxa"/>
            <w:shd w:val="clear" w:color="auto" w:fill="FFFFFF"/>
            <w:noWrap/>
            <w:vAlign w:val="center"/>
          </w:tcPr>
          <w:p w14:paraId="40C0DE3F" w14:textId="77777777" w:rsidR="006D13AC" w:rsidRPr="004C41A3" w:rsidRDefault="006D13AC" w:rsidP="006D13AC">
            <w:pPr>
              <w:pStyle w:val="ListParagraph"/>
              <w:numPr>
                <w:ilvl w:val="0"/>
                <w:numId w:val="3"/>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Does management ever override normal procedures, codes, internal controls, etc.—for instance, to make procurements without following procurement procedures or appoint personnel without a media announcement? Are such overrides documented and investigated?</w:t>
            </w:r>
          </w:p>
        </w:tc>
        <w:tc>
          <w:tcPr>
            <w:tcW w:w="1984" w:type="dxa"/>
            <w:shd w:val="clear" w:color="auto" w:fill="FFFFFF"/>
            <w:noWrap/>
            <w:vAlign w:val="center"/>
          </w:tcPr>
          <w:p w14:paraId="421AEA22"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1D94ECA0" w14:textId="77777777" w:rsidR="006D13AC" w:rsidRPr="00F64CCF" w:rsidRDefault="006D13AC" w:rsidP="007A5E80">
            <w:pPr>
              <w:spacing w:before="40" w:after="40" w:line="264" w:lineRule="auto"/>
              <w:jc w:val="center"/>
              <w:rPr>
                <w:sz w:val="20"/>
                <w:szCs w:val="20"/>
              </w:rPr>
            </w:pPr>
          </w:p>
        </w:tc>
      </w:tr>
      <w:tr w:rsidR="006D13AC" w:rsidRPr="00F64CCF" w14:paraId="7D8B9CD0" w14:textId="77777777" w:rsidTr="003B282D">
        <w:trPr>
          <w:trHeight w:val="67"/>
        </w:trPr>
        <w:tc>
          <w:tcPr>
            <w:tcW w:w="5931" w:type="dxa"/>
            <w:shd w:val="clear" w:color="auto" w:fill="FFFFFF"/>
            <w:noWrap/>
            <w:vAlign w:val="center"/>
          </w:tcPr>
          <w:p w14:paraId="2BD7AD64" w14:textId="77777777" w:rsidR="006D13AC" w:rsidRPr="004C41A3" w:rsidRDefault="006D13AC" w:rsidP="006D13AC">
            <w:pPr>
              <w:pStyle w:val="ListParagraph"/>
              <w:numPr>
                <w:ilvl w:val="0"/>
                <w:numId w:val="3"/>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Does management provide adequate resources for internal audit work? (Consider whether the internal audit function is of appropriate size, quality and independence.)</w:t>
            </w:r>
          </w:p>
        </w:tc>
        <w:tc>
          <w:tcPr>
            <w:tcW w:w="1984" w:type="dxa"/>
            <w:shd w:val="clear" w:color="auto" w:fill="FFFFFF"/>
            <w:noWrap/>
            <w:vAlign w:val="center"/>
          </w:tcPr>
          <w:p w14:paraId="0C23A415"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4E5A696F" w14:textId="77777777" w:rsidR="006D13AC" w:rsidRPr="00F64CCF" w:rsidRDefault="006D13AC" w:rsidP="007A5E80">
            <w:pPr>
              <w:spacing w:before="40" w:after="40" w:line="264" w:lineRule="auto"/>
              <w:jc w:val="center"/>
              <w:rPr>
                <w:sz w:val="20"/>
                <w:szCs w:val="20"/>
              </w:rPr>
            </w:pPr>
          </w:p>
        </w:tc>
      </w:tr>
      <w:tr w:rsidR="006D13AC" w:rsidRPr="00F64CCF" w14:paraId="76FCDC74" w14:textId="77777777" w:rsidTr="003B282D">
        <w:trPr>
          <w:trHeight w:val="67"/>
        </w:trPr>
        <w:tc>
          <w:tcPr>
            <w:tcW w:w="5931" w:type="dxa"/>
            <w:shd w:val="clear" w:color="auto" w:fill="FFFFFF"/>
            <w:noWrap/>
            <w:vAlign w:val="center"/>
          </w:tcPr>
          <w:p w14:paraId="700BE16E" w14:textId="77777777" w:rsidR="006D13AC" w:rsidRPr="004C41A3" w:rsidRDefault="006D13AC" w:rsidP="007A5E80">
            <w:pPr>
              <w:spacing w:before="40" w:after="40" w:line="264" w:lineRule="auto"/>
              <w:rPr>
                <w:rFonts w:ascii="Aptos" w:eastAsia="Times New Roman" w:hAnsi="Aptos" w:cs="Tahoma"/>
                <w:b/>
                <w:bCs/>
                <w:color w:val="44546A" w:themeColor="text2"/>
                <w:sz w:val="20"/>
                <w:szCs w:val="20"/>
              </w:rPr>
            </w:pPr>
            <w:r w:rsidRPr="004C41A3">
              <w:rPr>
                <w:rFonts w:ascii="Aptos" w:eastAsia="Times New Roman" w:hAnsi="Aptos" w:cs="Tahoma"/>
                <w:b/>
                <w:bCs/>
                <w:color w:val="44546A" w:themeColor="text2"/>
                <w:sz w:val="20"/>
                <w:szCs w:val="20"/>
              </w:rPr>
              <w:t>D. Recruitment, retention and remuneration of senior staff</w:t>
            </w:r>
          </w:p>
        </w:tc>
        <w:tc>
          <w:tcPr>
            <w:tcW w:w="1984" w:type="dxa"/>
            <w:shd w:val="clear" w:color="auto" w:fill="FFFFFF"/>
            <w:noWrap/>
            <w:vAlign w:val="center"/>
          </w:tcPr>
          <w:p w14:paraId="12D41B32"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6E2405BC" w14:textId="77777777" w:rsidR="006D13AC" w:rsidRPr="00F64CCF" w:rsidRDefault="006D13AC" w:rsidP="007A5E80">
            <w:pPr>
              <w:spacing w:before="40" w:after="40" w:line="264" w:lineRule="auto"/>
              <w:jc w:val="center"/>
              <w:rPr>
                <w:sz w:val="20"/>
                <w:szCs w:val="20"/>
              </w:rPr>
            </w:pPr>
          </w:p>
        </w:tc>
      </w:tr>
      <w:tr w:rsidR="006D13AC" w:rsidRPr="00F64CCF" w14:paraId="08A9CCC5" w14:textId="77777777" w:rsidTr="003B282D">
        <w:trPr>
          <w:trHeight w:val="67"/>
        </w:trPr>
        <w:tc>
          <w:tcPr>
            <w:tcW w:w="5931" w:type="dxa"/>
            <w:shd w:val="clear" w:color="auto" w:fill="FFFFFF"/>
            <w:noWrap/>
            <w:vAlign w:val="center"/>
          </w:tcPr>
          <w:p w14:paraId="5DA2425A" w14:textId="77777777" w:rsidR="006D13AC" w:rsidRPr="004C41A3" w:rsidRDefault="006D13AC" w:rsidP="006D13AC">
            <w:pPr>
              <w:pStyle w:val="ListParagraph"/>
              <w:numPr>
                <w:ilvl w:val="0"/>
                <w:numId w:val="4"/>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vacant senior positions widely advertised within the pool of suitably qualified individuals (internally and/or externally)?</w:t>
            </w:r>
          </w:p>
        </w:tc>
        <w:tc>
          <w:tcPr>
            <w:tcW w:w="1984" w:type="dxa"/>
            <w:shd w:val="clear" w:color="auto" w:fill="FFFFFF"/>
            <w:noWrap/>
            <w:vAlign w:val="center"/>
          </w:tcPr>
          <w:p w14:paraId="34D86C69"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6DC3B954" w14:textId="77777777" w:rsidR="006D13AC" w:rsidRPr="00F64CCF" w:rsidRDefault="006D13AC" w:rsidP="007A5E80">
            <w:pPr>
              <w:spacing w:before="40" w:after="40" w:line="264" w:lineRule="auto"/>
              <w:jc w:val="center"/>
              <w:rPr>
                <w:sz w:val="20"/>
                <w:szCs w:val="20"/>
              </w:rPr>
            </w:pPr>
          </w:p>
        </w:tc>
      </w:tr>
      <w:tr w:rsidR="006D13AC" w:rsidRPr="00F64CCF" w14:paraId="7702BF48" w14:textId="77777777" w:rsidTr="003B282D">
        <w:trPr>
          <w:trHeight w:val="67"/>
        </w:trPr>
        <w:tc>
          <w:tcPr>
            <w:tcW w:w="5931" w:type="dxa"/>
            <w:shd w:val="clear" w:color="auto" w:fill="FFFFFF"/>
            <w:noWrap/>
            <w:vAlign w:val="center"/>
          </w:tcPr>
          <w:p w14:paraId="752161C7" w14:textId="77777777" w:rsidR="006D13AC" w:rsidRPr="004C41A3" w:rsidRDefault="006D13AC" w:rsidP="006D13AC">
            <w:pPr>
              <w:pStyle w:val="ListParagraph"/>
              <w:numPr>
                <w:ilvl w:val="0"/>
                <w:numId w:val="4"/>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promotion and appointment mechanisms transparent and based on objective and appropriate criteria so as to prevent undue patronage and nepotism?</w:t>
            </w:r>
          </w:p>
        </w:tc>
        <w:tc>
          <w:tcPr>
            <w:tcW w:w="1984" w:type="dxa"/>
            <w:shd w:val="clear" w:color="auto" w:fill="FFFFFF"/>
            <w:noWrap/>
            <w:vAlign w:val="center"/>
          </w:tcPr>
          <w:p w14:paraId="1CB102AF"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4DC0C2EC" w14:textId="77777777" w:rsidR="006D13AC" w:rsidRPr="00F64CCF" w:rsidRDefault="006D13AC" w:rsidP="007A5E80">
            <w:pPr>
              <w:spacing w:before="40" w:after="40" w:line="264" w:lineRule="auto"/>
              <w:jc w:val="center"/>
              <w:rPr>
                <w:sz w:val="20"/>
                <w:szCs w:val="20"/>
              </w:rPr>
            </w:pPr>
          </w:p>
        </w:tc>
      </w:tr>
      <w:tr w:rsidR="006D13AC" w:rsidRPr="00F64CCF" w14:paraId="4E19CB20" w14:textId="77777777" w:rsidTr="003B282D">
        <w:trPr>
          <w:trHeight w:val="67"/>
        </w:trPr>
        <w:tc>
          <w:tcPr>
            <w:tcW w:w="5931" w:type="dxa"/>
            <w:shd w:val="clear" w:color="auto" w:fill="FFFFFF"/>
            <w:noWrap/>
            <w:vAlign w:val="center"/>
          </w:tcPr>
          <w:p w14:paraId="3F712E68" w14:textId="77777777" w:rsidR="006D13AC" w:rsidRPr="004C41A3" w:rsidRDefault="006D13AC" w:rsidP="006D13AC">
            <w:pPr>
              <w:pStyle w:val="ListParagraph"/>
              <w:numPr>
                <w:ilvl w:val="0"/>
                <w:numId w:val="4"/>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Is there independent review of remuneration?</w:t>
            </w:r>
          </w:p>
        </w:tc>
        <w:tc>
          <w:tcPr>
            <w:tcW w:w="1984" w:type="dxa"/>
            <w:shd w:val="clear" w:color="auto" w:fill="FFFFFF"/>
            <w:noWrap/>
            <w:vAlign w:val="center"/>
          </w:tcPr>
          <w:p w14:paraId="740E325B"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5FAEC072" w14:textId="77777777" w:rsidR="006D13AC" w:rsidRPr="00F64CCF" w:rsidRDefault="006D13AC" w:rsidP="007A5E80">
            <w:pPr>
              <w:spacing w:before="40" w:after="40" w:line="264" w:lineRule="auto"/>
              <w:jc w:val="center"/>
              <w:rPr>
                <w:sz w:val="20"/>
                <w:szCs w:val="20"/>
              </w:rPr>
            </w:pPr>
          </w:p>
        </w:tc>
      </w:tr>
      <w:tr w:rsidR="006D13AC" w:rsidRPr="00F64CCF" w14:paraId="7B287F07" w14:textId="77777777" w:rsidTr="003B282D">
        <w:trPr>
          <w:trHeight w:val="67"/>
        </w:trPr>
        <w:tc>
          <w:tcPr>
            <w:tcW w:w="5931" w:type="dxa"/>
            <w:shd w:val="clear" w:color="auto" w:fill="FFFFFF"/>
            <w:noWrap/>
            <w:vAlign w:val="center"/>
          </w:tcPr>
          <w:p w14:paraId="4E92722D" w14:textId="77777777" w:rsidR="006D13AC" w:rsidRPr="004C41A3" w:rsidRDefault="006D13AC" w:rsidP="006D13AC">
            <w:pPr>
              <w:pStyle w:val="ListParagraph"/>
              <w:numPr>
                <w:ilvl w:val="0"/>
                <w:numId w:val="4"/>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lastRenderedPageBreak/>
              <w:t>Are factors other than achievement of short-term performance targets included in performance appraisals?</w:t>
            </w:r>
          </w:p>
        </w:tc>
        <w:tc>
          <w:tcPr>
            <w:tcW w:w="1984" w:type="dxa"/>
            <w:shd w:val="clear" w:color="auto" w:fill="FFFFFF"/>
            <w:noWrap/>
            <w:vAlign w:val="center"/>
          </w:tcPr>
          <w:p w14:paraId="6333033C"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370FFB4D" w14:textId="77777777" w:rsidR="006D13AC" w:rsidRPr="00F64CCF" w:rsidRDefault="006D13AC" w:rsidP="007A5E80">
            <w:pPr>
              <w:spacing w:before="40" w:after="40" w:line="264" w:lineRule="auto"/>
              <w:jc w:val="center"/>
              <w:rPr>
                <w:sz w:val="20"/>
                <w:szCs w:val="20"/>
              </w:rPr>
            </w:pPr>
          </w:p>
        </w:tc>
      </w:tr>
      <w:tr w:rsidR="006D13AC" w:rsidRPr="00F64CCF" w14:paraId="483494E0" w14:textId="77777777" w:rsidTr="003B282D">
        <w:trPr>
          <w:trHeight w:val="67"/>
        </w:trPr>
        <w:tc>
          <w:tcPr>
            <w:tcW w:w="5931" w:type="dxa"/>
            <w:shd w:val="clear" w:color="auto" w:fill="FFFFFF"/>
            <w:noWrap/>
            <w:vAlign w:val="center"/>
          </w:tcPr>
          <w:p w14:paraId="5B9E2960" w14:textId="77777777" w:rsidR="006D13AC" w:rsidRPr="004C41A3" w:rsidRDefault="006D13AC" w:rsidP="006D13AC">
            <w:pPr>
              <w:pStyle w:val="ListParagraph"/>
              <w:numPr>
                <w:ilvl w:val="0"/>
                <w:numId w:val="4"/>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integrity and ethical criteria included in performance appraisals?</w:t>
            </w:r>
          </w:p>
        </w:tc>
        <w:tc>
          <w:tcPr>
            <w:tcW w:w="1984" w:type="dxa"/>
            <w:shd w:val="clear" w:color="auto" w:fill="FFFFFF"/>
            <w:noWrap/>
            <w:vAlign w:val="center"/>
          </w:tcPr>
          <w:p w14:paraId="5DA62F33"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4B6DA3E0" w14:textId="77777777" w:rsidR="006D13AC" w:rsidRPr="00F64CCF" w:rsidRDefault="006D13AC" w:rsidP="007A5E80">
            <w:pPr>
              <w:spacing w:before="40" w:after="40" w:line="264" w:lineRule="auto"/>
              <w:jc w:val="center"/>
              <w:rPr>
                <w:sz w:val="20"/>
                <w:szCs w:val="20"/>
              </w:rPr>
            </w:pPr>
          </w:p>
        </w:tc>
      </w:tr>
      <w:tr w:rsidR="006D13AC" w:rsidRPr="00F64CCF" w14:paraId="2F1B1EEC" w14:textId="77777777" w:rsidTr="003B282D">
        <w:trPr>
          <w:trHeight w:val="67"/>
        </w:trPr>
        <w:tc>
          <w:tcPr>
            <w:tcW w:w="5931" w:type="dxa"/>
            <w:shd w:val="clear" w:color="auto" w:fill="FFFFFF"/>
            <w:noWrap/>
            <w:vAlign w:val="center"/>
          </w:tcPr>
          <w:p w14:paraId="244040AD" w14:textId="77777777" w:rsidR="006D13AC" w:rsidRPr="004C41A3" w:rsidRDefault="006D13AC" w:rsidP="006D13AC">
            <w:pPr>
              <w:pStyle w:val="ListParagraph"/>
              <w:numPr>
                <w:ilvl w:val="0"/>
                <w:numId w:val="4"/>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Is there an independent review of the function of key officers (i.e. by internal audit or any external party)?</w:t>
            </w:r>
          </w:p>
        </w:tc>
        <w:tc>
          <w:tcPr>
            <w:tcW w:w="1984" w:type="dxa"/>
            <w:shd w:val="clear" w:color="auto" w:fill="FFFFFF"/>
            <w:noWrap/>
            <w:vAlign w:val="center"/>
          </w:tcPr>
          <w:p w14:paraId="4FFDE485"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5A349A95" w14:textId="77777777" w:rsidR="006D13AC" w:rsidRPr="00F64CCF" w:rsidRDefault="006D13AC" w:rsidP="007A5E80">
            <w:pPr>
              <w:spacing w:before="40" w:after="40" w:line="264" w:lineRule="auto"/>
              <w:jc w:val="center"/>
              <w:rPr>
                <w:sz w:val="20"/>
                <w:szCs w:val="20"/>
              </w:rPr>
            </w:pPr>
          </w:p>
        </w:tc>
      </w:tr>
      <w:tr w:rsidR="006D13AC" w:rsidRPr="00F64CCF" w14:paraId="5D8A6900" w14:textId="77777777" w:rsidTr="003B282D">
        <w:trPr>
          <w:trHeight w:val="67"/>
        </w:trPr>
        <w:tc>
          <w:tcPr>
            <w:tcW w:w="5931" w:type="dxa"/>
            <w:shd w:val="clear" w:color="auto" w:fill="FFFFFF"/>
            <w:noWrap/>
            <w:vAlign w:val="center"/>
          </w:tcPr>
          <w:p w14:paraId="3E7E0094" w14:textId="77777777" w:rsidR="006D13AC" w:rsidRPr="004C41A3" w:rsidRDefault="006D13AC" w:rsidP="006D13AC">
            <w:pPr>
              <w:pStyle w:val="ListParagraph"/>
              <w:numPr>
                <w:ilvl w:val="0"/>
                <w:numId w:val="4"/>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there job descriptions? If so, do they contain sufficient reference to control-related responsibilities?</w:t>
            </w:r>
          </w:p>
        </w:tc>
        <w:tc>
          <w:tcPr>
            <w:tcW w:w="1984" w:type="dxa"/>
            <w:shd w:val="clear" w:color="auto" w:fill="FFFFFF"/>
            <w:noWrap/>
            <w:vAlign w:val="center"/>
          </w:tcPr>
          <w:p w14:paraId="02E8F421"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3DEA389B" w14:textId="77777777" w:rsidR="006D13AC" w:rsidRPr="00F64CCF" w:rsidRDefault="006D13AC" w:rsidP="007A5E80">
            <w:pPr>
              <w:spacing w:before="40" w:after="40" w:line="264" w:lineRule="auto"/>
              <w:jc w:val="center"/>
              <w:rPr>
                <w:sz w:val="20"/>
                <w:szCs w:val="20"/>
              </w:rPr>
            </w:pPr>
          </w:p>
        </w:tc>
      </w:tr>
      <w:tr w:rsidR="006D13AC" w:rsidRPr="00F64CCF" w14:paraId="35BABC79" w14:textId="77777777" w:rsidTr="003B282D">
        <w:trPr>
          <w:trHeight w:val="67"/>
        </w:trPr>
        <w:tc>
          <w:tcPr>
            <w:tcW w:w="5931" w:type="dxa"/>
            <w:shd w:val="clear" w:color="auto" w:fill="FFFFFF"/>
            <w:noWrap/>
            <w:vAlign w:val="center"/>
          </w:tcPr>
          <w:p w14:paraId="21EB1BEA" w14:textId="77777777" w:rsidR="006D13AC" w:rsidRPr="004C41A3" w:rsidRDefault="006D13AC" w:rsidP="006D13AC">
            <w:pPr>
              <w:pStyle w:val="ListParagraph"/>
              <w:numPr>
                <w:ilvl w:val="0"/>
                <w:numId w:val="4"/>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executive functions reserved to appropriate level of management?</w:t>
            </w:r>
          </w:p>
        </w:tc>
        <w:tc>
          <w:tcPr>
            <w:tcW w:w="1984" w:type="dxa"/>
            <w:shd w:val="clear" w:color="auto" w:fill="FFFFFF"/>
            <w:noWrap/>
            <w:vAlign w:val="center"/>
          </w:tcPr>
          <w:p w14:paraId="539A9D99"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6D9CDC42" w14:textId="77777777" w:rsidR="006D13AC" w:rsidRPr="00F64CCF" w:rsidRDefault="006D13AC" w:rsidP="007A5E80">
            <w:pPr>
              <w:spacing w:before="40" w:after="40" w:line="264" w:lineRule="auto"/>
              <w:jc w:val="center"/>
              <w:rPr>
                <w:sz w:val="20"/>
                <w:szCs w:val="20"/>
              </w:rPr>
            </w:pPr>
          </w:p>
        </w:tc>
      </w:tr>
      <w:tr w:rsidR="006D13AC" w:rsidRPr="00F64CCF" w14:paraId="451D8435" w14:textId="77777777" w:rsidTr="003B282D">
        <w:trPr>
          <w:trHeight w:val="67"/>
        </w:trPr>
        <w:tc>
          <w:tcPr>
            <w:tcW w:w="5931" w:type="dxa"/>
            <w:shd w:val="clear" w:color="auto" w:fill="FFFFFF"/>
            <w:noWrap/>
            <w:vAlign w:val="center"/>
          </w:tcPr>
          <w:p w14:paraId="57DD4865" w14:textId="77777777" w:rsidR="006D13AC" w:rsidRPr="004C41A3" w:rsidRDefault="006D13AC" w:rsidP="006D13AC">
            <w:pPr>
              <w:pStyle w:val="ListParagraph"/>
              <w:numPr>
                <w:ilvl w:val="0"/>
                <w:numId w:val="4"/>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Do organisations have appropriate motivation and retention policies for employees?</w:t>
            </w:r>
          </w:p>
        </w:tc>
        <w:tc>
          <w:tcPr>
            <w:tcW w:w="1984" w:type="dxa"/>
            <w:shd w:val="clear" w:color="auto" w:fill="FFFFFF"/>
            <w:noWrap/>
            <w:vAlign w:val="center"/>
          </w:tcPr>
          <w:p w14:paraId="5F2F2DBF"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2FFAD72C" w14:textId="77777777" w:rsidR="006D13AC" w:rsidRPr="00F64CCF" w:rsidRDefault="006D13AC" w:rsidP="007A5E80">
            <w:pPr>
              <w:spacing w:before="40" w:after="40" w:line="264" w:lineRule="auto"/>
              <w:jc w:val="center"/>
              <w:rPr>
                <w:sz w:val="20"/>
                <w:szCs w:val="20"/>
              </w:rPr>
            </w:pPr>
          </w:p>
        </w:tc>
      </w:tr>
      <w:tr w:rsidR="006D13AC" w:rsidRPr="00F64CCF" w14:paraId="42BC6C86" w14:textId="77777777" w:rsidTr="003B282D">
        <w:trPr>
          <w:trHeight w:val="67"/>
        </w:trPr>
        <w:tc>
          <w:tcPr>
            <w:tcW w:w="5931" w:type="dxa"/>
            <w:shd w:val="clear" w:color="auto" w:fill="FFFFFF"/>
            <w:noWrap/>
            <w:vAlign w:val="center"/>
          </w:tcPr>
          <w:p w14:paraId="1865BB33" w14:textId="77777777" w:rsidR="006D13AC" w:rsidRPr="004C41A3" w:rsidRDefault="006D13AC" w:rsidP="006D13AC">
            <w:pPr>
              <w:pStyle w:val="ListParagraph"/>
              <w:numPr>
                <w:ilvl w:val="0"/>
                <w:numId w:val="4"/>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recruitment policies set out in writing?</w:t>
            </w:r>
          </w:p>
        </w:tc>
        <w:tc>
          <w:tcPr>
            <w:tcW w:w="1984" w:type="dxa"/>
            <w:shd w:val="clear" w:color="auto" w:fill="FFFFFF"/>
            <w:noWrap/>
            <w:vAlign w:val="center"/>
          </w:tcPr>
          <w:p w14:paraId="11CB541E"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4066CC67" w14:textId="77777777" w:rsidR="006D13AC" w:rsidRPr="00F64CCF" w:rsidRDefault="006D13AC" w:rsidP="007A5E80">
            <w:pPr>
              <w:spacing w:before="40" w:after="40" w:line="264" w:lineRule="auto"/>
              <w:jc w:val="center"/>
              <w:rPr>
                <w:sz w:val="20"/>
                <w:szCs w:val="20"/>
              </w:rPr>
            </w:pPr>
          </w:p>
        </w:tc>
      </w:tr>
      <w:tr w:rsidR="006D13AC" w:rsidRPr="00F64CCF" w14:paraId="65122272" w14:textId="77777777" w:rsidTr="003B282D">
        <w:trPr>
          <w:trHeight w:val="67"/>
        </w:trPr>
        <w:tc>
          <w:tcPr>
            <w:tcW w:w="5931" w:type="dxa"/>
            <w:shd w:val="clear" w:color="auto" w:fill="FFFFFF"/>
            <w:noWrap/>
            <w:vAlign w:val="center"/>
          </w:tcPr>
          <w:p w14:paraId="519C3A1A" w14:textId="77777777" w:rsidR="006D13AC" w:rsidRPr="004C41A3" w:rsidRDefault="006D13AC" w:rsidP="006D13AC">
            <w:pPr>
              <w:pStyle w:val="ListParagraph"/>
              <w:numPr>
                <w:ilvl w:val="0"/>
                <w:numId w:val="4"/>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there appropriate procedures to verify candidate’s experience, qualifications and references? Are there appropriate committees constituted for recruitment?</w:t>
            </w:r>
          </w:p>
        </w:tc>
        <w:tc>
          <w:tcPr>
            <w:tcW w:w="1984" w:type="dxa"/>
            <w:shd w:val="clear" w:color="auto" w:fill="FFFFFF"/>
            <w:noWrap/>
            <w:vAlign w:val="center"/>
          </w:tcPr>
          <w:p w14:paraId="716DE716"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2047298F" w14:textId="77777777" w:rsidR="006D13AC" w:rsidRPr="00F64CCF" w:rsidRDefault="006D13AC" w:rsidP="007A5E80">
            <w:pPr>
              <w:spacing w:before="40" w:after="40" w:line="264" w:lineRule="auto"/>
              <w:jc w:val="center"/>
              <w:rPr>
                <w:sz w:val="20"/>
                <w:szCs w:val="20"/>
              </w:rPr>
            </w:pPr>
          </w:p>
        </w:tc>
      </w:tr>
      <w:tr w:rsidR="006D13AC" w:rsidRPr="00F64CCF" w14:paraId="4FBC0CB1" w14:textId="77777777" w:rsidTr="003B282D">
        <w:trPr>
          <w:trHeight w:val="67"/>
        </w:trPr>
        <w:tc>
          <w:tcPr>
            <w:tcW w:w="5931" w:type="dxa"/>
            <w:shd w:val="clear" w:color="auto" w:fill="FFFFFF"/>
            <w:noWrap/>
            <w:vAlign w:val="center"/>
          </w:tcPr>
          <w:p w14:paraId="03C064E8" w14:textId="77777777" w:rsidR="006D13AC" w:rsidRPr="004C41A3" w:rsidRDefault="006D13AC" w:rsidP="006D13AC">
            <w:pPr>
              <w:pStyle w:val="ListParagraph"/>
              <w:numPr>
                <w:ilvl w:val="0"/>
                <w:numId w:val="4"/>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new employees made aware of their responsibilities and management’s expectations of them, preferably through a detailed written job description?</w:t>
            </w:r>
          </w:p>
        </w:tc>
        <w:tc>
          <w:tcPr>
            <w:tcW w:w="1984" w:type="dxa"/>
            <w:shd w:val="clear" w:color="auto" w:fill="FFFFFF"/>
            <w:noWrap/>
            <w:vAlign w:val="center"/>
          </w:tcPr>
          <w:p w14:paraId="06EBC491"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1DE0AF91" w14:textId="77777777" w:rsidR="006D13AC" w:rsidRPr="00F64CCF" w:rsidRDefault="006D13AC" w:rsidP="007A5E80">
            <w:pPr>
              <w:spacing w:before="40" w:after="40" w:line="264" w:lineRule="auto"/>
              <w:jc w:val="center"/>
              <w:rPr>
                <w:sz w:val="20"/>
                <w:szCs w:val="20"/>
              </w:rPr>
            </w:pPr>
          </w:p>
        </w:tc>
      </w:tr>
      <w:tr w:rsidR="006D13AC" w:rsidRPr="00F64CCF" w14:paraId="3A6C5F3C" w14:textId="77777777" w:rsidTr="003B282D">
        <w:trPr>
          <w:trHeight w:val="67"/>
        </w:trPr>
        <w:tc>
          <w:tcPr>
            <w:tcW w:w="5931" w:type="dxa"/>
            <w:shd w:val="clear" w:color="auto" w:fill="FFFFFF"/>
            <w:noWrap/>
            <w:vAlign w:val="center"/>
          </w:tcPr>
          <w:p w14:paraId="7C3FB2EC" w14:textId="77777777" w:rsidR="006D13AC" w:rsidRPr="004C41A3" w:rsidRDefault="006D13AC" w:rsidP="006D13AC">
            <w:pPr>
              <w:pStyle w:val="ListParagraph"/>
              <w:numPr>
                <w:ilvl w:val="0"/>
                <w:numId w:val="4"/>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Do performance reviews cover the achievement of developmental and training needs, and future developmental and training requirements of employees?</w:t>
            </w:r>
          </w:p>
        </w:tc>
        <w:tc>
          <w:tcPr>
            <w:tcW w:w="1984" w:type="dxa"/>
            <w:shd w:val="clear" w:color="auto" w:fill="FFFFFF"/>
            <w:noWrap/>
            <w:vAlign w:val="center"/>
          </w:tcPr>
          <w:p w14:paraId="32BFF2A8"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08CCF8AB" w14:textId="77777777" w:rsidR="006D13AC" w:rsidRPr="00F64CCF" w:rsidRDefault="006D13AC" w:rsidP="007A5E80">
            <w:pPr>
              <w:spacing w:before="40" w:after="40" w:line="264" w:lineRule="auto"/>
              <w:jc w:val="center"/>
              <w:rPr>
                <w:sz w:val="20"/>
                <w:szCs w:val="20"/>
              </w:rPr>
            </w:pPr>
          </w:p>
        </w:tc>
      </w:tr>
      <w:tr w:rsidR="006D13AC" w:rsidRPr="00F64CCF" w14:paraId="4417E5CC" w14:textId="77777777" w:rsidTr="003B282D">
        <w:trPr>
          <w:trHeight w:val="67"/>
        </w:trPr>
        <w:tc>
          <w:tcPr>
            <w:tcW w:w="5931" w:type="dxa"/>
            <w:shd w:val="clear" w:color="auto" w:fill="FFFFFF"/>
            <w:noWrap/>
            <w:vAlign w:val="center"/>
          </w:tcPr>
          <w:p w14:paraId="6A8E5397" w14:textId="77777777" w:rsidR="006D13AC" w:rsidRPr="004C41A3" w:rsidRDefault="006D13AC" w:rsidP="006D13AC">
            <w:pPr>
              <w:pStyle w:val="ListParagraph"/>
              <w:numPr>
                <w:ilvl w:val="0"/>
                <w:numId w:val="4"/>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there appropriate disciplinary procedures for transgressions of the organisation’s code or other unacceptable employee behaviour?</w:t>
            </w:r>
          </w:p>
        </w:tc>
        <w:tc>
          <w:tcPr>
            <w:tcW w:w="1984" w:type="dxa"/>
            <w:shd w:val="clear" w:color="auto" w:fill="FFFFFF"/>
            <w:noWrap/>
            <w:vAlign w:val="center"/>
          </w:tcPr>
          <w:p w14:paraId="7129BD0A"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69462C21" w14:textId="77777777" w:rsidR="006D13AC" w:rsidRPr="00F64CCF" w:rsidRDefault="006D13AC" w:rsidP="007A5E80">
            <w:pPr>
              <w:spacing w:before="40" w:after="40" w:line="264" w:lineRule="auto"/>
              <w:jc w:val="center"/>
              <w:rPr>
                <w:sz w:val="20"/>
                <w:szCs w:val="20"/>
              </w:rPr>
            </w:pPr>
          </w:p>
        </w:tc>
      </w:tr>
      <w:tr w:rsidR="006D13AC" w:rsidRPr="00F64CCF" w14:paraId="68F5425F" w14:textId="77777777" w:rsidTr="003B282D">
        <w:trPr>
          <w:trHeight w:val="67"/>
        </w:trPr>
        <w:tc>
          <w:tcPr>
            <w:tcW w:w="5931" w:type="dxa"/>
            <w:shd w:val="clear" w:color="auto" w:fill="FFFFFF"/>
            <w:noWrap/>
            <w:vAlign w:val="center"/>
          </w:tcPr>
          <w:p w14:paraId="63D7ADF5" w14:textId="77777777" w:rsidR="006D13AC" w:rsidRPr="00F64CCF" w:rsidRDefault="006D13AC" w:rsidP="007A5E80">
            <w:pPr>
              <w:spacing w:before="40" w:after="40" w:line="264" w:lineRule="auto"/>
              <w:rPr>
                <w:b/>
                <w:color w:val="00528E"/>
                <w:sz w:val="20"/>
                <w:szCs w:val="20"/>
              </w:rPr>
            </w:pPr>
            <w:r w:rsidRPr="004C41A3">
              <w:rPr>
                <w:rFonts w:ascii="Aptos" w:eastAsia="Times New Roman" w:hAnsi="Aptos" w:cs="Tahoma"/>
                <w:b/>
                <w:bCs/>
                <w:color w:val="44546A" w:themeColor="text2"/>
                <w:sz w:val="20"/>
                <w:szCs w:val="20"/>
              </w:rPr>
              <w:t>E. Management oversight of operations</w:t>
            </w:r>
          </w:p>
        </w:tc>
        <w:tc>
          <w:tcPr>
            <w:tcW w:w="1984" w:type="dxa"/>
            <w:shd w:val="clear" w:color="auto" w:fill="FFFFFF"/>
            <w:noWrap/>
            <w:vAlign w:val="center"/>
          </w:tcPr>
          <w:p w14:paraId="64396A97"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09BB13DA" w14:textId="77777777" w:rsidR="006D13AC" w:rsidRPr="00F64CCF" w:rsidRDefault="006D13AC" w:rsidP="007A5E80">
            <w:pPr>
              <w:spacing w:before="40" w:after="40" w:line="264" w:lineRule="auto"/>
              <w:jc w:val="center"/>
              <w:rPr>
                <w:sz w:val="20"/>
                <w:szCs w:val="20"/>
              </w:rPr>
            </w:pPr>
          </w:p>
        </w:tc>
      </w:tr>
      <w:tr w:rsidR="006D13AC" w:rsidRPr="00F64CCF" w14:paraId="07755FE3" w14:textId="77777777" w:rsidTr="003B282D">
        <w:trPr>
          <w:trHeight w:val="67"/>
        </w:trPr>
        <w:tc>
          <w:tcPr>
            <w:tcW w:w="5931" w:type="dxa"/>
            <w:shd w:val="clear" w:color="auto" w:fill="FFFFFF"/>
            <w:noWrap/>
            <w:vAlign w:val="center"/>
          </w:tcPr>
          <w:p w14:paraId="24002ED9" w14:textId="77777777" w:rsidR="006D13AC" w:rsidRPr="004C41A3" w:rsidRDefault="006D13AC" w:rsidP="006D13AC">
            <w:pPr>
              <w:pStyle w:val="ListParagraph"/>
              <w:numPr>
                <w:ilvl w:val="0"/>
                <w:numId w:val="5"/>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Is there a clearly defined management/organisation structure with clear reporting lines encompassing all of the organisation’s function and staff?</w:t>
            </w:r>
          </w:p>
        </w:tc>
        <w:tc>
          <w:tcPr>
            <w:tcW w:w="1984" w:type="dxa"/>
            <w:shd w:val="clear" w:color="auto" w:fill="FFFFFF"/>
            <w:noWrap/>
            <w:vAlign w:val="center"/>
          </w:tcPr>
          <w:p w14:paraId="361209BC"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6D0C2F09" w14:textId="77777777" w:rsidR="006D13AC" w:rsidRPr="00F64CCF" w:rsidRDefault="006D13AC" w:rsidP="007A5E80">
            <w:pPr>
              <w:spacing w:before="40" w:after="40" w:line="264" w:lineRule="auto"/>
              <w:jc w:val="center"/>
              <w:rPr>
                <w:sz w:val="20"/>
                <w:szCs w:val="20"/>
              </w:rPr>
            </w:pPr>
          </w:p>
        </w:tc>
      </w:tr>
      <w:tr w:rsidR="006D13AC" w:rsidRPr="00F64CCF" w14:paraId="433586B2" w14:textId="77777777" w:rsidTr="003B282D">
        <w:trPr>
          <w:trHeight w:val="67"/>
        </w:trPr>
        <w:tc>
          <w:tcPr>
            <w:tcW w:w="5931" w:type="dxa"/>
            <w:shd w:val="clear" w:color="auto" w:fill="FFFFFF"/>
            <w:noWrap/>
            <w:vAlign w:val="center"/>
          </w:tcPr>
          <w:p w14:paraId="3CEC456E" w14:textId="77777777" w:rsidR="006D13AC" w:rsidRPr="004C41A3" w:rsidRDefault="006D13AC" w:rsidP="006D13AC">
            <w:pPr>
              <w:pStyle w:val="ListParagraph"/>
              <w:numPr>
                <w:ilvl w:val="0"/>
                <w:numId w:val="5"/>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there up-to-date procedure manuals covering both the operational and financial accounting procedures?</w:t>
            </w:r>
          </w:p>
        </w:tc>
        <w:tc>
          <w:tcPr>
            <w:tcW w:w="1984" w:type="dxa"/>
            <w:shd w:val="clear" w:color="auto" w:fill="FFFFFF"/>
            <w:noWrap/>
            <w:vAlign w:val="center"/>
          </w:tcPr>
          <w:p w14:paraId="4F306F1E"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1023A9CB" w14:textId="77777777" w:rsidR="006D13AC" w:rsidRPr="00F64CCF" w:rsidRDefault="006D13AC" w:rsidP="007A5E80">
            <w:pPr>
              <w:spacing w:before="40" w:after="40" w:line="264" w:lineRule="auto"/>
              <w:jc w:val="center"/>
              <w:rPr>
                <w:sz w:val="20"/>
                <w:szCs w:val="20"/>
              </w:rPr>
            </w:pPr>
          </w:p>
        </w:tc>
      </w:tr>
      <w:tr w:rsidR="006D13AC" w:rsidRPr="00F64CCF" w14:paraId="5D99B326" w14:textId="77777777" w:rsidTr="003B282D">
        <w:trPr>
          <w:trHeight w:val="67"/>
        </w:trPr>
        <w:tc>
          <w:tcPr>
            <w:tcW w:w="5931" w:type="dxa"/>
            <w:shd w:val="clear" w:color="auto" w:fill="FFFFFF"/>
            <w:noWrap/>
            <w:vAlign w:val="center"/>
          </w:tcPr>
          <w:p w14:paraId="777D2C1C" w14:textId="77777777" w:rsidR="006D13AC" w:rsidRPr="004C41A3" w:rsidRDefault="006D13AC" w:rsidP="006D13AC">
            <w:pPr>
              <w:pStyle w:val="ListParagraph"/>
              <w:numPr>
                <w:ilvl w:val="0"/>
                <w:numId w:val="5"/>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Does management establish financial and physical targets for the organisation?</w:t>
            </w:r>
          </w:p>
        </w:tc>
        <w:tc>
          <w:tcPr>
            <w:tcW w:w="1984" w:type="dxa"/>
            <w:shd w:val="clear" w:color="auto" w:fill="FFFFFF"/>
            <w:noWrap/>
            <w:vAlign w:val="center"/>
          </w:tcPr>
          <w:p w14:paraId="18121906"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0956AF8F" w14:textId="77777777" w:rsidR="006D13AC" w:rsidRPr="00F64CCF" w:rsidRDefault="006D13AC" w:rsidP="007A5E80">
            <w:pPr>
              <w:spacing w:before="40" w:after="40" w:line="264" w:lineRule="auto"/>
              <w:jc w:val="center"/>
              <w:rPr>
                <w:sz w:val="20"/>
                <w:szCs w:val="20"/>
              </w:rPr>
            </w:pPr>
          </w:p>
        </w:tc>
      </w:tr>
      <w:tr w:rsidR="006D13AC" w:rsidRPr="00F64CCF" w14:paraId="6DDA2969" w14:textId="77777777" w:rsidTr="003B282D">
        <w:trPr>
          <w:trHeight w:val="67"/>
        </w:trPr>
        <w:tc>
          <w:tcPr>
            <w:tcW w:w="5931" w:type="dxa"/>
            <w:shd w:val="clear" w:color="auto" w:fill="FFFFFF"/>
            <w:noWrap/>
            <w:vAlign w:val="center"/>
          </w:tcPr>
          <w:p w14:paraId="6C7AAD77" w14:textId="77777777" w:rsidR="006D13AC" w:rsidRPr="004C41A3" w:rsidRDefault="006D13AC" w:rsidP="006D13AC">
            <w:pPr>
              <w:pStyle w:val="ListParagraph"/>
              <w:numPr>
                <w:ilvl w:val="0"/>
                <w:numId w:val="5"/>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Is there a practice of preparing management accounts/performance appraisal reports? If there is, do they have an appropriate level of commentary/budget comparison prepared on a regular and timely basis?</w:t>
            </w:r>
          </w:p>
        </w:tc>
        <w:tc>
          <w:tcPr>
            <w:tcW w:w="1984" w:type="dxa"/>
            <w:shd w:val="clear" w:color="auto" w:fill="FFFFFF"/>
            <w:noWrap/>
            <w:vAlign w:val="center"/>
          </w:tcPr>
          <w:p w14:paraId="395DA751"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58E89648" w14:textId="77777777" w:rsidR="006D13AC" w:rsidRPr="00F64CCF" w:rsidRDefault="006D13AC" w:rsidP="007A5E80">
            <w:pPr>
              <w:spacing w:before="40" w:after="40" w:line="264" w:lineRule="auto"/>
              <w:jc w:val="center"/>
              <w:rPr>
                <w:sz w:val="20"/>
                <w:szCs w:val="20"/>
              </w:rPr>
            </w:pPr>
          </w:p>
        </w:tc>
      </w:tr>
      <w:tr w:rsidR="006D13AC" w:rsidRPr="00F64CCF" w14:paraId="38F15C4E" w14:textId="77777777" w:rsidTr="003B282D">
        <w:trPr>
          <w:trHeight w:val="67"/>
        </w:trPr>
        <w:tc>
          <w:tcPr>
            <w:tcW w:w="5931" w:type="dxa"/>
            <w:shd w:val="clear" w:color="auto" w:fill="FFFFFF"/>
            <w:noWrap/>
            <w:vAlign w:val="center"/>
          </w:tcPr>
          <w:p w14:paraId="65739881" w14:textId="77777777" w:rsidR="006D13AC" w:rsidRPr="004C41A3" w:rsidRDefault="006D13AC" w:rsidP="006D13AC">
            <w:pPr>
              <w:pStyle w:val="ListParagraph"/>
              <w:numPr>
                <w:ilvl w:val="0"/>
                <w:numId w:val="5"/>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lastRenderedPageBreak/>
              <w:t>Are the management accounts drawn up from the same accounting records that form the basis of the audited financial statements?</w:t>
            </w:r>
          </w:p>
        </w:tc>
        <w:tc>
          <w:tcPr>
            <w:tcW w:w="1984" w:type="dxa"/>
            <w:shd w:val="clear" w:color="auto" w:fill="FFFFFF"/>
            <w:noWrap/>
            <w:vAlign w:val="center"/>
          </w:tcPr>
          <w:p w14:paraId="1EAE7457"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25B20187" w14:textId="77777777" w:rsidR="006D13AC" w:rsidRPr="00F64CCF" w:rsidRDefault="006D13AC" w:rsidP="007A5E80">
            <w:pPr>
              <w:spacing w:before="40" w:after="40" w:line="264" w:lineRule="auto"/>
              <w:jc w:val="center"/>
              <w:rPr>
                <w:sz w:val="20"/>
                <w:szCs w:val="20"/>
              </w:rPr>
            </w:pPr>
          </w:p>
        </w:tc>
      </w:tr>
      <w:tr w:rsidR="006D13AC" w:rsidRPr="00F64CCF" w14:paraId="2A91EBF0" w14:textId="77777777" w:rsidTr="003B282D">
        <w:trPr>
          <w:trHeight w:val="67"/>
        </w:trPr>
        <w:tc>
          <w:tcPr>
            <w:tcW w:w="5931" w:type="dxa"/>
            <w:shd w:val="clear" w:color="auto" w:fill="FFFFFF"/>
            <w:noWrap/>
            <w:vAlign w:val="center"/>
          </w:tcPr>
          <w:p w14:paraId="1E6EE206" w14:textId="77777777" w:rsidR="006D13AC" w:rsidRPr="004C41A3" w:rsidRDefault="006D13AC" w:rsidP="006D13AC">
            <w:pPr>
              <w:pStyle w:val="ListParagraph"/>
              <w:numPr>
                <w:ilvl w:val="0"/>
                <w:numId w:val="5"/>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Do the accounting records appear to be well ordered and complete, and are financial reconciliations carried out on a regular basis?</w:t>
            </w:r>
          </w:p>
        </w:tc>
        <w:tc>
          <w:tcPr>
            <w:tcW w:w="1984" w:type="dxa"/>
            <w:shd w:val="clear" w:color="auto" w:fill="FFFFFF"/>
            <w:noWrap/>
            <w:vAlign w:val="center"/>
          </w:tcPr>
          <w:p w14:paraId="1EE1B0CF"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5348CA9E" w14:textId="77777777" w:rsidR="006D13AC" w:rsidRPr="00F64CCF" w:rsidRDefault="006D13AC" w:rsidP="007A5E80">
            <w:pPr>
              <w:spacing w:before="40" w:after="40" w:line="264" w:lineRule="auto"/>
              <w:jc w:val="center"/>
              <w:rPr>
                <w:sz w:val="20"/>
                <w:szCs w:val="20"/>
              </w:rPr>
            </w:pPr>
          </w:p>
        </w:tc>
      </w:tr>
      <w:tr w:rsidR="006D13AC" w:rsidRPr="00F64CCF" w14:paraId="50968AA5" w14:textId="77777777" w:rsidTr="003B282D">
        <w:trPr>
          <w:trHeight w:val="67"/>
        </w:trPr>
        <w:tc>
          <w:tcPr>
            <w:tcW w:w="5931" w:type="dxa"/>
            <w:shd w:val="clear" w:color="auto" w:fill="FFFFFF"/>
            <w:noWrap/>
            <w:vAlign w:val="center"/>
          </w:tcPr>
          <w:p w14:paraId="3B15162D" w14:textId="77777777" w:rsidR="006D13AC" w:rsidRPr="004C41A3" w:rsidRDefault="006D13AC" w:rsidP="006D13AC">
            <w:pPr>
              <w:pStyle w:val="ListParagraph"/>
              <w:numPr>
                <w:ilvl w:val="0"/>
                <w:numId w:val="5"/>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Is the budget setting process:</w:t>
            </w:r>
          </w:p>
          <w:p w14:paraId="33009AD5" w14:textId="77777777" w:rsidR="006D13AC" w:rsidRPr="004C41A3" w:rsidRDefault="006D13AC" w:rsidP="007A5E80">
            <w:pPr>
              <w:pStyle w:val="ListParagraph"/>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 Set out in a procedural manual?</w:t>
            </w:r>
          </w:p>
          <w:p w14:paraId="3940B918" w14:textId="77777777" w:rsidR="006D13AC" w:rsidRPr="004C41A3" w:rsidRDefault="006D13AC" w:rsidP="007A5E80">
            <w:pPr>
              <w:pStyle w:val="ListParagraph"/>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 Carried out by suitable personnel?</w:t>
            </w:r>
          </w:p>
          <w:p w14:paraId="03098DC9" w14:textId="77777777" w:rsidR="006D13AC" w:rsidRPr="004C41A3" w:rsidRDefault="006D13AC" w:rsidP="007A5E80">
            <w:pPr>
              <w:pStyle w:val="ListParagraph"/>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 Accepted by line managers and those personnel who have operational responsibility? Subject to senior management approval? Conducive to budget discipline?</w:t>
            </w:r>
          </w:p>
        </w:tc>
        <w:tc>
          <w:tcPr>
            <w:tcW w:w="1984" w:type="dxa"/>
            <w:shd w:val="clear" w:color="auto" w:fill="FFFFFF"/>
            <w:noWrap/>
            <w:vAlign w:val="center"/>
          </w:tcPr>
          <w:p w14:paraId="2091171D"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793064C3" w14:textId="77777777" w:rsidR="006D13AC" w:rsidRPr="00F64CCF" w:rsidRDefault="006D13AC" w:rsidP="007A5E80">
            <w:pPr>
              <w:spacing w:before="40" w:after="40" w:line="264" w:lineRule="auto"/>
              <w:jc w:val="center"/>
              <w:rPr>
                <w:sz w:val="20"/>
                <w:szCs w:val="20"/>
              </w:rPr>
            </w:pPr>
          </w:p>
        </w:tc>
      </w:tr>
      <w:tr w:rsidR="006D13AC" w:rsidRPr="00F64CCF" w14:paraId="5C0E4626" w14:textId="77777777" w:rsidTr="003B282D">
        <w:trPr>
          <w:trHeight w:val="67"/>
        </w:trPr>
        <w:tc>
          <w:tcPr>
            <w:tcW w:w="5931" w:type="dxa"/>
            <w:shd w:val="clear" w:color="auto" w:fill="FFFFFF"/>
            <w:noWrap/>
            <w:vAlign w:val="center"/>
          </w:tcPr>
          <w:p w14:paraId="3A51B4E2" w14:textId="77777777" w:rsidR="006D13AC" w:rsidRPr="004C41A3" w:rsidRDefault="006D13AC" w:rsidP="006D13AC">
            <w:pPr>
              <w:pStyle w:val="ListParagraph"/>
              <w:numPr>
                <w:ilvl w:val="0"/>
                <w:numId w:val="5"/>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there relevant and reliable performance measures/indicators in place?</w:t>
            </w:r>
          </w:p>
        </w:tc>
        <w:tc>
          <w:tcPr>
            <w:tcW w:w="1984" w:type="dxa"/>
            <w:shd w:val="clear" w:color="auto" w:fill="FFFFFF"/>
            <w:noWrap/>
            <w:vAlign w:val="center"/>
          </w:tcPr>
          <w:p w14:paraId="6B950CE1"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501BF837" w14:textId="77777777" w:rsidR="006D13AC" w:rsidRPr="00F64CCF" w:rsidRDefault="006D13AC" w:rsidP="007A5E80">
            <w:pPr>
              <w:spacing w:before="40" w:after="40" w:line="264" w:lineRule="auto"/>
              <w:jc w:val="center"/>
              <w:rPr>
                <w:sz w:val="20"/>
                <w:szCs w:val="20"/>
              </w:rPr>
            </w:pPr>
          </w:p>
        </w:tc>
      </w:tr>
      <w:tr w:rsidR="006D13AC" w:rsidRPr="00F64CCF" w14:paraId="47A18B1B" w14:textId="77777777" w:rsidTr="003B282D">
        <w:trPr>
          <w:trHeight w:val="67"/>
        </w:trPr>
        <w:tc>
          <w:tcPr>
            <w:tcW w:w="5931" w:type="dxa"/>
            <w:shd w:val="clear" w:color="auto" w:fill="FFFFFF"/>
            <w:noWrap/>
            <w:vAlign w:val="center"/>
          </w:tcPr>
          <w:p w14:paraId="2AA5F66C" w14:textId="77777777" w:rsidR="006D13AC" w:rsidRPr="004C41A3" w:rsidRDefault="006D13AC" w:rsidP="006D13AC">
            <w:pPr>
              <w:pStyle w:val="ListParagraph"/>
              <w:numPr>
                <w:ilvl w:val="0"/>
                <w:numId w:val="5"/>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Does senior management give appropriate consideration to the process and results of external audit and the financial statements?</w:t>
            </w:r>
          </w:p>
        </w:tc>
        <w:tc>
          <w:tcPr>
            <w:tcW w:w="1984" w:type="dxa"/>
            <w:shd w:val="clear" w:color="auto" w:fill="FFFFFF"/>
            <w:noWrap/>
            <w:vAlign w:val="center"/>
          </w:tcPr>
          <w:p w14:paraId="3BEB662D" w14:textId="77777777" w:rsidR="006D13AC" w:rsidRPr="00F64CCF" w:rsidRDefault="006D13AC" w:rsidP="007A5E80">
            <w:pPr>
              <w:spacing w:before="40" w:after="40" w:line="264" w:lineRule="auto"/>
              <w:rPr>
                <w:color w:val="000000"/>
                <w:sz w:val="20"/>
                <w:szCs w:val="20"/>
              </w:rPr>
            </w:pPr>
          </w:p>
        </w:tc>
        <w:tc>
          <w:tcPr>
            <w:tcW w:w="1772" w:type="dxa"/>
            <w:shd w:val="clear" w:color="auto" w:fill="FFFFFF"/>
            <w:noWrap/>
          </w:tcPr>
          <w:p w14:paraId="50BB9720" w14:textId="77777777" w:rsidR="006D13AC" w:rsidRPr="00F64CCF" w:rsidRDefault="006D13AC" w:rsidP="007A5E80">
            <w:pPr>
              <w:spacing w:before="40" w:after="40" w:line="264" w:lineRule="auto"/>
              <w:jc w:val="center"/>
              <w:rPr>
                <w:sz w:val="20"/>
                <w:szCs w:val="20"/>
              </w:rPr>
            </w:pPr>
          </w:p>
        </w:tc>
      </w:tr>
      <w:tr w:rsidR="00DA1881" w:rsidRPr="00F64CCF" w14:paraId="79C8FE6C" w14:textId="77777777" w:rsidTr="003B282D">
        <w:trPr>
          <w:trHeight w:val="67"/>
        </w:trPr>
        <w:tc>
          <w:tcPr>
            <w:tcW w:w="9687" w:type="dxa"/>
            <w:gridSpan w:val="3"/>
            <w:shd w:val="clear" w:color="auto" w:fill="FFF2CC" w:themeFill="accent4" w:themeFillTint="33"/>
            <w:noWrap/>
            <w:vAlign w:val="center"/>
          </w:tcPr>
          <w:p w14:paraId="2F62BBBD" w14:textId="6FA82D8E" w:rsidR="00DA1881" w:rsidRPr="00700EFD" w:rsidRDefault="00DA1881" w:rsidP="00700EFD">
            <w:pPr>
              <w:pStyle w:val="ListParagraph"/>
              <w:numPr>
                <w:ilvl w:val="0"/>
                <w:numId w:val="6"/>
              </w:numPr>
              <w:spacing w:before="40" w:after="40" w:line="264" w:lineRule="auto"/>
              <w:jc w:val="center"/>
              <w:rPr>
                <w:b/>
                <w:bCs/>
                <w:sz w:val="20"/>
                <w:szCs w:val="20"/>
              </w:rPr>
            </w:pPr>
            <w:r w:rsidRPr="00700EFD">
              <w:rPr>
                <w:b/>
                <w:bCs/>
                <w:sz w:val="20"/>
                <w:szCs w:val="20"/>
              </w:rPr>
              <w:t>ENTITY’S RISK ASSESSMENT PROCESS</w:t>
            </w:r>
          </w:p>
        </w:tc>
      </w:tr>
      <w:tr w:rsidR="00B16C06" w:rsidRPr="00F64CCF" w14:paraId="51B38727" w14:textId="77777777" w:rsidTr="003B282D">
        <w:trPr>
          <w:trHeight w:val="67"/>
        </w:trPr>
        <w:tc>
          <w:tcPr>
            <w:tcW w:w="5931" w:type="dxa"/>
            <w:shd w:val="clear" w:color="auto" w:fill="FFFFFF"/>
            <w:noWrap/>
            <w:vAlign w:val="center"/>
          </w:tcPr>
          <w:p w14:paraId="2F5DD6F6" w14:textId="0645DD80" w:rsidR="00B16C06" w:rsidRPr="004C41A3" w:rsidRDefault="00B16C06" w:rsidP="004C41A3">
            <w:pPr>
              <w:pStyle w:val="ListParagraph"/>
              <w:numPr>
                <w:ilvl w:val="0"/>
                <w:numId w:val="5"/>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there documented manuals or established ad hoc processes in identifying, assessing and responding to business risks?</w:t>
            </w:r>
          </w:p>
        </w:tc>
        <w:tc>
          <w:tcPr>
            <w:tcW w:w="1984" w:type="dxa"/>
            <w:shd w:val="clear" w:color="auto" w:fill="FFFFFF"/>
            <w:noWrap/>
            <w:vAlign w:val="center"/>
          </w:tcPr>
          <w:p w14:paraId="3E0C670C" w14:textId="77777777" w:rsidR="00B16C06" w:rsidRPr="00F64CCF" w:rsidRDefault="00B16C06" w:rsidP="007A5E80">
            <w:pPr>
              <w:spacing w:before="40" w:after="40" w:line="264" w:lineRule="auto"/>
              <w:rPr>
                <w:color w:val="000000"/>
                <w:sz w:val="20"/>
                <w:szCs w:val="20"/>
              </w:rPr>
            </w:pPr>
          </w:p>
        </w:tc>
        <w:tc>
          <w:tcPr>
            <w:tcW w:w="1772" w:type="dxa"/>
            <w:shd w:val="clear" w:color="auto" w:fill="FFFFFF"/>
            <w:noWrap/>
          </w:tcPr>
          <w:p w14:paraId="7CD9FC5D" w14:textId="77777777" w:rsidR="00B16C06" w:rsidRPr="00F64CCF" w:rsidRDefault="00B16C06" w:rsidP="007A5E80">
            <w:pPr>
              <w:spacing w:before="40" w:after="40" w:line="264" w:lineRule="auto"/>
              <w:jc w:val="center"/>
              <w:rPr>
                <w:sz w:val="20"/>
                <w:szCs w:val="20"/>
              </w:rPr>
            </w:pPr>
          </w:p>
        </w:tc>
      </w:tr>
      <w:tr w:rsidR="00DA1C4F" w:rsidRPr="00F64CCF" w14:paraId="6254DF21" w14:textId="77777777" w:rsidTr="003B282D">
        <w:trPr>
          <w:trHeight w:val="67"/>
        </w:trPr>
        <w:tc>
          <w:tcPr>
            <w:tcW w:w="5931" w:type="dxa"/>
            <w:shd w:val="clear" w:color="auto" w:fill="FFFFFF"/>
            <w:noWrap/>
            <w:vAlign w:val="center"/>
          </w:tcPr>
          <w:p w14:paraId="3304AE5E" w14:textId="7438126E" w:rsidR="00DA1C4F" w:rsidRPr="004C41A3" w:rsidRDefault="00DA1C4F" w:rsidP="004C41A3">
            <w:pPr>
              <w:pStyle w:val="ListParagraph"/>
              <w:numPr>
                <w:ilvl w:val="0"/>
                <w:numId w:val="5"/>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Does the process involve individuals with appropriate authority</w:t>
            </w:r>
            <w:r w:rsidR="000A4360" w:rsidRPr="004C41A3">
              <w:rPr>
                <w:rFonts w:ascii="Aptos" w:eastAsia="Times New Roman" w:hAnsi="Aptos" w:cs="Tahoma"/>
                <w:color w:val="44546A" w:themeColor="text2"/>
                <w:sz w:val="20"/>
                <w:szCs w:val="20"/>
              </w:rPr>
              <w:t xml:space="preserve"> and holistic knowledge about the entities strategic and operational activities?</w:t>
            </w:r>
          </w:p>
        </w:tc>
        <w:tc>
          <w:tcPr>
            <w:tcW w:w="1984" w:type="dxa"/>
            <w:shd w:val="clear" w:color="auto" w:fill="FFFFFF"/>
            <w:noWrap/>
            <w:vAlign w:val="center"/>
          </w:tcPr>
          <w:p w14:paraId="55A20C36" w14:textId="77777777" w:rsidR="00DA1C4F" w:rsidRPr="00F64CCF" w:rsidRDefault="00DA1C4F" w:rsidP="007A5E80">
            <w:pPr>
              <w:spacing w:before="40" w:after="40" w:line="264" w:lineRule="auto"/>
              <w:rPr>
                <w:color w:val="000000"/>
                <w:sz w:val="20"/>
                <w:szCs w:val="20"/>
              </w:rPr>
            </w:pPr>
          </w:p>
        </w:tc>
        <w:tc>
          <w:tcPr>
            <w:tcW w:w="1772" w:type="dxa"/>
            <w:shd w:val="clear" w:color="auto" w:fill="FFFFFF"/>
            <w:noWrap/>
          </w:tcPr>
          <w:p w14:paraId="44BB5912" w14:textId="77777777" w:rsidR="00DA1C4F" w:rsidRPr="00F64CCF" w:rsidRDefault="00DA1C4F" w:rsidP="007A5E80">
            <w:pPr>
              <w:spacing w:before="40" w:after="40" w:line="264" w:lineRule="auto"/>
              <w:jc w:val="center"/>
              <w:rPr>
                <w:sz w:val="20"/>
                <w:szCs w:val="20"/>
              </w:rPr>
            </w:pPr>
          </w:p>
        </w:tc>
      </w:tr>
      <w:tr w:rsidR="00DA1881" w:rsidRPr="00F64CCF" w14:paraId="1F41109A" w14:textId="77777777" w:rsidTr="003B282D">
        <w:trPr>
          <w:trHeight w:val="67"/>
        </w:trPr>
        <w:tc>
          <w:tcPr>
            <w:tcW w:w="5931" w:type="dxa"/>
            <w:shd w:val="clear" w:color="auto" w:fill="FFFFFF"/>
            <w:noWrap/>
            <w:vAlign w:val="center"/>
          </w:tcPr>
          <w:p w14:paraId="4EBD7D13" w14:textId="3BD70058" w:rsidR="00DA1881" w:rsidRPr="004C41A3" w:rsidRDefault="00B16C06" w:rsidP="004C41A3">
            <w:pPr>
              <w:pStyle w:val="ListParagraph"/>
              <w:numPr>
                <w:ilvl w:val="0"/>
                <w:numId w:val="5"/>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 xml:space="preserve">Does the audited entity have a process in identifying </w:t>
            </w:r>
            <w:r w:rsidR="00367982" w:rsidRPr="004C41A3">
              <w:rPr>
                <w:rFonts w:ascii="Aptos" w:eastAsia="Times New Roman" w:hAnsi="Aptos" w:cs="Tahoma"/>
                <w:color w:val="44546A" w:themeColor="text2"/>
                <w:sz w:val="20"/>
                <w:szCs w:val="20"/>
              </w:rPr>
              <w:t>operational</w:t>
            </w:r>
            <w:r w:rsidRPr="004C41A3">
              <w:rPr>
                <w:rFonts w:ascii="Aptos" w:eastAsia="Times New Roman" w:hAnsi="Aptos" w:cs="Tahoma"/>
                <w:color w:val="44546A" w:themeColor="text2"/>
                <w:sz w:val="20"/>
                <w:szCs w:val="20"/>
              </w:rPr>
              <w:t xml:space="preserve"> risks relevant to financial reporting objectives?</w:t>
            </w:r>
          </w:p>
        </w:tc>
        <w:tc>
          <w:tcPr>
            <w:tcW w:w="1984" w:type="dxa"/>
            <w:shd w:val="clear" w:color="auto" w:fill="FFFFFF"/>
            <w:noWrap/>
            <w:vAlign w:val="center"/>
          </w:tcPr>
          <w:p w14:paraId="56741692" w14:textId="77777777" w:rsidR="00DA1881" w:rsidRPr="00F64CCF" w:rsidRDefault="00DA1881" w:rsidP="007A5E80">
            <w:pPr>
              <w:spacing w:before="40" w:after="40" w:line="264" w:lineRule="auto"/>
              <w:rPr>
                <w:color w:val="000000"/>
                <w:sz w:val="20"/>
                <w:szCs w:val="20"/>
              </w:rPr>
            </w:pPr>
          </w:p>
        </w:tc>
        <w:tc>
          <w:tcPr>
            <w:tcW w:w="1772" w:type="dxa"/>
            <w:shd w:val="clear" w:color="auto" w:fill="FFFFFF"/>
            <w:noWrap/>
          </w:tcPr>
          <w:p w14:paraId="3E92C29F" w14:textId="77777777" w:rsidR="00DA1881" w:rsidRPr="00F64CCF" w:rsidRDefault="00DA1881" w:rsidP="007A5E80">
            <w:pPr>
              <w:spacing w:before="40" w:after="40" w:line="264" w:lineRule="auto"/>
              <w:jc w:val="center"/>
              <w:rPr>
                <w:sz w:val="20"/>
                <w:szCs w:val="20"/>
              </w:rPr>
            </w:pPr>
          </w:p>
        </w:tc>
      </w:tr>
      <w:tr w:rsidR="00DA1881" w:rsidRPr="00F64CCF" w14:paraId="517D6B97" w14:textId="77777777" w:rsidTr="003B282D">
        <w:trPr>
          <w:trHeight w:val="67"/>
        </w:trPr>
        <w:tc>
          <w:tcPr>
            <w:tcW w:w="5931" w:type="dxa"/>
            <w:shd w:val="clear" w:color="auto" w:fill="FFFFFF"/>
            <w:noWrap/>
            <w:vAlign w:val="center"/>
          </w:tcPr>
          <w:p w14:paraId="2E4E1F81" w14:textId="3CB58CBB" w:rsidR="00DA1881" w:rsidRPr="004C41A3" w:rsidRDefault="00B16C06" w:rsidP="004C41A3">
            <w:pPr>
              <w:pStyle w:val="ListParagraph"/>
              <w:numPr>
                <w:ilvl w:val="0"/>
                <w:numId w:val="5"/>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Does the audited entity assess the significance and likelihood of occurrence of the identified business risks?</w:t>
            </w:r>
          </w:p>
        </w:tc>
        <w:tc>
          <w:tcPr>
            <w:tcW w:w="1984" w:type="dxa"/>
            <w:shd w:val="clear" w:color="auto" w:fill="FFFFFF"/>
            <w:noWrap/>
            <w:vAlign w:val="center"/>
          </w:tcPr>
          <w:p w14:paraId="061B6A97" w14:textId="77777777" w:rsidR="00DA1881" w:rsidRPr="00F64CCF" w:rsidRDefault="00DA1881" w:rsidP="007A5E80">
            <w:pPr>
              <w:spacing w:before="40" w:after="40" w:line="264" w:lineRule="auto"/>
              <w:rPr>
                <w:color w:val="000000"/>
                <w:sz w:val="20"/>
                <w:szCs w:val="20"/>
              </w:rPr>
            </w:pPr>
          </w:p>
        </w:tc>
        <w:tc>
          <w:tcPr>
            <w:tcW w:w="1772" w:type="dxa"/>
            <w:shd w:val="clear" w:color="auto" w:fill="FFFFFF"/>
            <w:noWrap/>
          </w:tcPr>
          <w:p w14:paraId="64D4C459" w14:textId="77777777" w:rsidR="00DA1881" w:rsidRPr="00F64CCF" w:rsidRDefault="00DA1881" w:rsidP="007A5E80">
            <w:pPr>
              <w:spacing w:before="40" w:after="40" w:line="264" w:lineRule="auto"/>
              <w:jc w:val="center"/>
              <w:rPr>
                <w:sz w:val="20"/>
                <w:szCs w:val="20"/>
              </w:rPr>
            </w:pPr>
          </w:p>
        </w:tc>
      </w:tr>
      <w:tr w:rsidR="00DA1881" w:rsidRPr="00F64CCF" w14:paraId="2D8D0614" w14:textId="77777777" w:rsidTr="003B282D">
        <w:trPr>
          <w:trHeight w:val="67"/>
        </w:trPr>
        <w:tc>
          <w:tcPr>
            <w:tcW w:w="5931" w:type="dxa"/>
            <w:shd w:val="clear" w:color="auto" w:fill="FFFFFF"/>
            <w:noWrap/>
            <w:vAlign w:val="center"/>
          </w:tcPr>
          <w:p w14:paraId="2F8258DF" w14:textId="3B91B60D" w:rsidR="00DA1881" w:rsidRPr="004C41A3" w:rsidRDefault="00B16C06" w:rsidP="004C41A3">
            <w:pPr>
              <w:pStyle w:val="ListParagraph"/>
              <w:numPr>
                <w:ilvl w:val="0"/>
                <w:numId w:val="5"/>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the assessed business risks properly addressed?</w:t>
            </w:r>
          </w:p>
        </w:tc>
        <w:tc>
          <w:tcPr>
            <w:tcW w:w="1984" w:type="dxa"/>
            <w:shd w:val="clear" w:color="auto" w:fill="FFFFFF"/>
            <w:noWrap/>
            <w:vAlign w:val="center"/>
          </w:tcPr>
          <w:p w14:paraId="3698307D" w14:textId="77777777" w:rsidR="00DA1881" w:rsidRPr="00F64CCF" w:rsidRDefault="00DA1881" w:rsidP="007A5E80">
            <w:pPr>
              <w:spacing w:before="40" w:after="40" w:line="264" w:lineRule="auto"/>
              <w:rPr>
                <w:color w:val="000000"/>
                <w:sz w:val="20"/>
                <w:szCs w:val="20"/>
              </w:rPr>
            </w:pPr>
          </w:p>
        </w:tc>
        <w:tc>
          <w:tcPr>
            <w:tcW w:w="1772" w:type="dxa"/>
            <w:shd w:val="clear" w:color="auto" w:fill="FFFFFF"/>
            <w:noWrap/>
          </w:tcPr>
          <w:p w14:paraId="0788FE36" w14:textId="77777777" w:rsidR="00DA1881" w:rsidRPr="00F64CCF" w:rsidRDefault="00DA1881" w:rsidP="007A5E80">
            <w:pPr>
              <w:spacing w:before="40" w:after="40" w:line="264" w:lineRule="auto"/>
              <w:jc w:val="center"/>
              <w:rPr>
                <w:sz w:val="20"/>
                <w:szCs w:val="20"/>
              </w:rPr>
            </w:pPr>
          </w:p>
        </w:tc>
      </w:tr>
      <w:tr w:rsidR="00DA1881" w:rsidRPr="00F64CCF" w14:paraId="6675D6ED" w14:textId="77777777" w:rsidTr="003B282D">
        <w:trPr>
          <w:trHeight w:val="67"/>
        </w:trPr>
        <w:tc>
          <w:tcPr>
            <w:tcW w:w="5931" w:type="dxa"/>
            <w:shd w:val="clear" w:color="auto" w:fill="FFFFFF"/>
            <w:noWrap/>
            <w:vAlign w:val="center"/>
          </w:tcPr>
          <w:p w14:paraId="7ABCC73A" w14:textId="0D91C37E" w:rsidR="00DA1881" w:rsidRPr="004C41A3" w:rsidRDefault="000A4360" w:rsidP="004C41A3">
            <w:pPr>
              <w:pStyle w:val="ListParagraph"/>
              <w:numPr>
                <w:ilvl w:val="0"/>
                <w:numId w:val="5"/>
              </w:numPr>
              <w:spacing w:before="40" w:after="40" w:line="264" w:lineRule="auto"/>
              <w:ind w:left="459"/>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Is the entity’s risk assessment process appropriate in the circumstances given the nature and complexity of the entity?*</w:t>
            </w:r>
          </w:p>
        </w:tc>
        <w:tc>
          <w:tcPr>
            <w:tcW w:w="1984" w:type="dxa"/>
            <w:shd w:val="clear" w:color="auto" w:fill="FFFFFF"/>
            <w:noWrap/>
            <w:vAlign w:val="center"/>
          </w:tcPr>
          <w:p w14:paraId="3733EF03" w14:textId="77777777" w:rsidR="00DA1881" w:rsidRPr="00F64CCF" w:rsidRDefault="00DA1881" w:rsidP="007A5E80">
            <w:pPr>
              <w:spacing w:before="40" w:after="40" w:line="264" w:lineRule="auto"/>
              <w:rPr>
                <w:color w:val="000000"/>
                <w:sz w:val="20"/>
                <w:szCs w:val="20"/>
              </w:rPr>
            </w:pPr>
          </w:p>
        </w:tc>
        <w:tc>
          <w:tcPr>
            <w:tcW w:w="1772" w:type="dxa"/>
            <w:shd w:val="clear" w:color="auto" w:fill="FFFFFF"/>
            <w:noWrap/>
          </w:tcPr>
          <w:p w14:paraId="5E651224" w14:textId="77777777" w:rsidR="00DA1881" w:rsidRPr="00F64CCF" w:rsidRDefault="00DA1881" w:rsidP="007A5E80">
            <w:pPr>
              <w:spacing w:before="40" w:after="40" w:line="264" w:lineRule="auto"/>
              <w:jc w:val="center"/>
              <w:rPr>
                <w:sz w:val="20"/>
                <w:szCs w:val="20"/>
              </w:rPr>
            </w:pPr>
          </w:p>
        </w:tc>
      </w:tr>
      <w:tr w:rsidR="000A4360" w:rsidRPr="00F64CCF" w14:paraId="1553172D" w14:textId="77777777" w:rsidTr="003B282D">
        <w:trPr>
          <w:trHeight w:val="67"/>
        </w:trPr>
        <w:tc>
          <w:tcPr>
            <w:tcW w:w="9687" w:type="dxa"/>
            <w:gridSpan w:val="3"/>
            <w:shd w:val="clear" w:color="auto" w:fill="FFFFFF"/>
            <w:noWrap/>
            <w:vAlign w:val="center"/>
          </w:tcPr>
          <w:p w14:paraId="5AE4C47F" w14:textId="721CB325" w:rsidR="000A4360" w:rsidRPr="00700EFD" w:rsidRDefault="000A4360" w:rsidP="00700EFD">
            <w:pPr>
              <w:spacing w:before="40" w:after="40" w:line="264" w:lineRule="auto"/>
              <w:rPr>
                <w:i/>
                <w:iCs/>
                <w:sz w:val="20"/>
                <w:szCs w:val="20"/>
              </w:rPr>
            </w:pPr>
            <w:r w:rsidRPr="004C41A3">
              <w:rPr>
                <w:rFonts w:ascii="Aptos" w:eastAsia="Times New Roman" w:hAnsi="Aptos" w:cs="Tahoma"/>
                <w:b/>
                <w:bCs/>
                <w:color w:val="44546A" w:themeColor="text2"/>
                <w:sz w:val="20"/>
                <w:szCs w:val="20"/>
              </w:rPr>
              <w:t>*Note:</w:t>
            </w:r>
            <w:r w:rsidRPr="004C41A3">
              <w:rPr>
                <w:rFonts w:ascii="Aptos" w:eastAsia="Times New Roman" w:hAnsi="Aptos" w:cs="Tahoma"/>
                <w:color w:val="44546A" w:themeColor="text2"/>
                <w:sz w:val="20"/>
                <w:szCs w:val="20"/>
              </w:rPr>
              <w:t xml:space="preserve"> If the audit team identifies risks of material misstatements that the audited</w:t>
            </w:r>
            <w:r w:rsidR="00407740" w:rsidRPr="004C41A3">
              <w:rPr>
                <w:rFonts w:ascii="Aptos" w:eastAsia="Times New Roman" w:hAnsi="Aptos" w:cs="Tahoma"/>
                <w:color w:val="44546A" w:themeColor="text2"/>
                <w:sz w:val="20"/>
                <w:szCs w:val="20"/>
              </w:rPr>
              <w:t xml:space="preserve"> entity’s risk assessment process would normally identify but failed to identify, the audit team should investigate the cause and consider the implication in letter (f) above.</w:t>
            </w:r>
          </w:p>
        </w:tc>
      </w:tr>
      <w:tr w:rsidR="00613A10" w:rsidRPr="00F64CCF" w14:paraId="6487DAE3" w14:textId="77777777" w:rsidTr="003B282D">
        <w:trPr>
          <w:trHeight w:val="67"/>
        </w:trPr>
        <w:tc>
          <w:tcPr>
            <w:tcW w:w="9687" w:type="dxa"/>
            <w:gridSpan w:val="3"/>
            <w:shd w:val="clear" w:color="auto" w:fill="FFF2CC" w:themeFill="accent4" w:themeFillTint="33"/>
            <w:noWrap/>
            <w:vAlign w:val="center"/>
          </w:tcPr>
          <w:p w14:paraId="450ED17F" w14:textId="419DFC9F" w:rsidR="00613A10" w:rsidRPr="00700EFD" w:rsidRDefault="00613A10" w:rsidP="00700EFD">
            <w:pPr>
              <w:pStyle w:val="ListParagraph"/>
              <w:numPr>
                <w:ilvl w:val="0"/>
                <w:numId w:val="6"/>
              </w:numPr>
              <w:spacing w:before="40" w:after="40" w:line="264" w:lineRule="auto"/>
              <w:jc w:val="center"/>
              <w:rPr>
                <w:b/>
                <w:bCs/>
                <w:sz w:val="20"/>
                <w:szCs w:val="20"/>
              </w:rPr>
            </w:pPr>
            <w:r>
              <w:rPr>
                <w:b/>
                <w:bCs/>
                <w:sz w:val="20"/>
                <w:szCs w:val="20"/>
              </w:rPr>
              <w:t>THE ENTITY’S PROCESS TO MONITOR THE SYSTEM OF INTERNAL CONTROL</w:t>
            </w:r>
          </w:p>
        </w:tc>
      </w:tr>
      <w:tr w:rsidR="00DA1881" w:rsidRPr="00F64CCF" w14:paraId="6E4754F4" w14:textId="77777777" w:rsidTr="003B282D">
        <w:trPr>
          <w:trHeight w:val="67"/>
        </w:trPr>
        <w:tc>
          <w:tcPr>
            <w:tcW w:w="5931" w:type="dxa"/>
            <w:shd w:val="clear" w:color="auto" w:fill="FFFFFF"/>
            <w:noWrap/>
            <w:vAlign w:val="center"/>
          </w:tcPr>
          <w:p w14:paraId="7BEA0F37" w14:textId="7082A949" w:rsidR="00DA1881" w:rsidRPr="004C41A3" w:rsidRDefault="0041600F" w:rsidP="00700EFD">
            <w:pPr>
              <w:pStyle w:val="ListParagraph"/>
              <w:numPr>
                <w:ilvl w:val="0"/>
                <w:numId w:val="8"/>
              </w:num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Does the audited entity have a designed process for periodic or ongoing monitoring activities?</w:t>
            </w:r>
          </w:p>
        </w:tc>
        <w:tc>
          <w:tcPr>
            <w:tcW w:w="1984" w:type="dxa"/>
            <w:shd w:val="clear" w:color="auto" w:fill="FFFFFF"/>
            <w:noWrap/>
            <w:vAlign w:val="center"/>
          </w:tcPr>
          <w:p w14:paraId="5D56A6B1" w14:textId="77777777" w:rsidR="00DA1881" w:rsidRPr="00F64CCF" w:rsidRDefault="00DA1881" w:rsidP="007A5E80">
            <w:pPr>
              <w:spacing w:before="40" w:after="40" w:line="264" w:lineRule="auto"/>
              <w:rPr>
                <w:color w:val="000000"/>
                <w:sz w:val="20"/>
                <w:szCs w:val="20"/>
              </w:rPr>
            </w:pPr>
          </w:p>
        </w:tc>
        <w:tc>
          <w:tcPr>
            <w:tcW w:w="1772" w:type="dxa"/>
            <w:shd w:val="clear" w:color="auto" w:fill="FFFFFF"/>
            <w:noWrap/>
          </w:tcPr>
          <w:p w14:paraId="6045BBED" w14:textId="77777777" w:rsidR="00DA1881" w:rsidRPr="00F64CCF" w:rsidRDefault="00DA1881" w:rsidP="007A5E80">
            <w:pPr>
              <w:spacing w:before="40" w:after="40" w:line="264" w:lineRule="auto"/>
              <w:jc w:val="center"/>
              <w:rPr>
                <w:sz w:val="20"/>
                <w:szCs w:val="20"/>
              </w:rPr>
            </w:pPr>
          </w:p>
        </w:tc>
      </w:tr>
      <w:tr w:rsidR="0041600F" w:rsidRPr="00F64CCF" w14:paraId="190385EE" w14:textId="77777777" w:rsidTr="003B282D">
        <w:trPr>
          <w:trHeight w:val="67"/>
        </w:trPr>
        <w:tc>
          <w:tcPr>
            <w:tcW w:w="5931" w:type="dxa"/>
            <w:shd w:val="clear" w:color="auto" w:fill="FFFFFF"/>
            <w:noWrap/>
            <w:vAlign w:val="center"/>
          </w:tcPr>
          <w:p w14:paraId="2FC17F92" w14:textId="7EBE7ED8" w:rsidR="0041600F" w:rsidRPr="004C41A3" w:rsidRDefault="0041600F" w:rsidP="00700EFD">
            <w:pPr>
              <w:pStyle w:val="ListParagraph"/>
              <w:numPr>
                <w:ilvl w:val="0"/>
                <w:numId w:val="8"/>
              </w:num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lastRenderedPageBreak/>
              <w:t xml:space="preserve">Do the monitoring activities </w:t>
            </w:r>
            <w:r w:rsidR="00E333C3" w:rsidRPr="004C41A3">
              <w:rPr>
                <w:rFonts w:ascii="Aptos" w:eastAsia="Times New Roman" w:hAnsi="Aptos" w:cs="Tahoma"/>
                <w:color w:val="44546A" w:themeColor="text2"/>
                <w:sz w:val="20"/>
                <w:szCs w:val="20"/>
              </w:rPr>
              <w:t>provide timely information about the effectiveness and deficiencies in internal controls?</w:t>
            </w:r>
          </w:p>
        </w:tc>
        <w:tc>
          <w:tcPr>
            <w:tcW w:w="1984" w:type="dxa"/>
            <w:shd w:val="clear" w:color="auto" w:fill="FFFFFF"/>
            <w:noWrap/>
            <w:vAlign w:val="center"/>
          </w:tcPr>
          <w:p w14:paraId="2D47E05A" w14:textId="77777777" w:rsidR="0041600F" w:rsidRPr="00F64CCF" w:rsidRDefault="0041600F" w:rsidP="007A5E80">
            <w:pPr>
              <w:spacing w:before="40" w:after="40" w:line="264" w:lineRule="auto"/>
              <w:rPr>
                <w:color w:val="000000"/>
                <w:sz w:val="20"/>
                <w:szCs w:val="20"/>
              </w:rPr>
            </w:pPr>
          </w:p>
        </w:tc>
        <w:tc>
          <w:tcPr>
            <w:tcW w:w="1772" w:type="dxa"/>
            <w:shd w:val="clear" w:color="auto" w:fill="FFFFFF"/>
            <w:noWrap/>
          </w:tcPr>
          <w:p w14:paraId="3976AE25" w14:textId="77777777" w:rsidR="0041600F" w:rsidRPr="00F64CCF" w:rsidRDefault="0041600F" w:rsidP="007A5E80">
            <w:pPr>
              <w:spacing w:before="40" w:after="40" w:line="264" w:lineRule="auto"/>
              <w:jc w:val="center"/>
              <w:rPr>
                <w:sz w:val="20"/>
                <w:szCs w:val="20"/>
              </w:rPr>
            </w:pPr>
          </w:p>
        </w:tc>
      </w:tr>
      <w:tr w:rsidR="0041600F" w:rsidRPr="00F64CCF" w14:paraId="460534F8" w14:textId="77777777" w:rsidTr="003B282D">
        <w:trPr>
          <w:trHeight w:val="67"/>
        </w:trPr>
        <w:tc>
          <w:tcPr>
            <w:tcW w:w="5931" w:type="dxa"/>
            <w:shd w:val="clear" w:color="auto" w:fill="FFFFFF"/>
            <w:noWrap/>
            <w:vAlign w:val="center"/>
          </w:tcPr>
          <w:p w14:paraId="77222332" w14:textId="36715324" w:rsidR="0041600F" w:rsidRPr="004C41A3" w:rsidRDefault="00E333C3" w:rsidP="00700EFD">
            <w:pPr>
              <w:pStyle w:val="ListParagraph"/>
              <w:numPr>
                <w:ilvl w:val="0"/>
                <w:numId w:val="8"/>
              </w:num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the identified deficiencies provided with remedial actions and timely communicated to those responsible individual(s)/unit(s)?</w:t>
            </w:r>
          </w:p>
        </w:tc>
        <w:tc>
          <w:tcPr>
            <w:tcW w:w="1984" w:type="dxa"/>
            <w:shd w:val="clear" w:color="auto" w:fill="FFFFFF"/>
            <w:noWrap/>
            <w:vAlign w:val="center"/>
          </w:tcPr>
          <w:p w14:paraId="73AD35D0" w14:textId="77777777" w:rsidR="0041600F" w:rsidRPr="00F64CCF" w:rsidRDefault="0041600F" w:rsidP="007A5E80">
            <w:pPr>
              <w:spacing w:before="40" w:after="40" w:line="264" w:lineRule="auto"/>
              <w:rPr>
                <w:color w:val="000000"/>
                <w:sz w:val="20"/>
                <w:szCs w:val="20"/>
              </w:rPr>
            </w:pPr>
          </w:p>
        </w:tc>
        <w:tc>
          <w:tcPr>
            <w:tcW w:w="1772" w:type="dxa"/>
            <w:shd w:val="clear" w:color="auto" w:fill="FFFFFF"/>
            <w:noWrap/>
          </w:tcPr>
          <w:p w14:paraId="56F6681E" w14:textId="77777777" w:rsidR="0041600F" w:rsidRPr="00F64CCF" w:rsidRDefault="0041600F" w:rsidP="007A5E80">
            <w:pPr>
              <w:spacing w:before="40" w:after="40" w:line="264" w:lineRule="auto"/>
              <w:jc w:val="center"/>
              <w:rPr>
                <w:sz w:val="20"/>
                <w:szCs w:val="20"/>
              </w:rPr>
            </w:pPr>
          </w:p>
        </w:tc>
      </w:tr>
      <w:tr w:rsidR="0041600F" w:rsidRPr="00F64CCF" w14:paraId="6F6382BF" w14:textId="77777777" w:rsidTr="003B282D">
        <w:trPr>
          <w:trHeight w:val="67"/>
        </w:trPr>
        <w:tc>
          <w:tcPr>
            <w:tcW w:w="5931" w:type="dxa"/>
            <w:shd w:val="clear" w:color="auto" w:fill="FFFFFF"/>
            <w:noWrap/>
            <w:vAlign w:val="center"/>
          </w:tcPr>
          <w:p w14:paraId="3929E2CB" w14:textId="4235059D" w:rsidR="0041600F" w:rsidRPr="004C41A3" w:rsidRDefault="00E333C3" w:rsidP="00700EFD">
            <w:pPr>
              <w:pStyle w:val="ListParagraph"/>
              <w:numPr>
                <w:ilvl w:val="0"/>
                <w:numId w:val="8"/>
              </w:num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 xml:space="preserve">Does the audited entity have an appropriate and functioning internal audit </w:t>
            </w:r>
            <w:r w:rsidR="00D26E3B" w:rsidRPr="004C41A3">
              <w:rPr>
                <w:rFonts w:ascii="Aptos" w:eastAsia="Times New Roman" w:hAnsi="Aptos" w:cs="Tahoma"/>
                <w:color w:val="44546A" w:themeColor="text2"/>
                <w:sz w:val="20"/>
                <w:szCs w:val="20"/>
              </w:rPr>
              <w:t>function</w:t>
            </w:r>
            <w:r w:rsidRPr="004C41A3">
              <w:rPr>
                <w:rFonts w:ascii="Aptos" w:eastAsia="Times New Roman" w:hAnsi="Aptos" w:cs="Tahoma"/>
                <w:color w:val="44546A" w:themeColor="text2"/>
                <w:sz w:val="20"/>
                <w:szCs w:val="20"/>
              </w:rPr>
              <w:t>?*</w:t>
            </w:r>
          </w:p>
        </w:tc>
        <w:tc>
          <w:tcPr>
            <w:tcW w:w="1984" w:type="dxa"/>
            <w:shd w:val="clear" w:color="auto" w:fill="FFFFFF"/>
            <w:noWrap/>
            <w:vAlign w:val="center"/>
          </w:tcPr>
          <w:p w14:paraId="16EE5120" w14:textId="77777777" w:rsidR="0041600F" w:rsidRPr="00F64CCF" w:rsidRDefault="0041600F" w:rsidP="007A5E80">
            <w:pPr>
              <w:spacing w:before="40" w:after="40" w:line="264" w:lineRule="auto"/>
              <w:rPr>
                <w:color w:val="000000"/>
                <w:sz w:val="20"/>
                <w:szCs w:val="20"/>
              </w:rPr>
            </w:pPr>
          </w:p>
        </w:tc>
        <w:tc>
          <w:tcPr>
            <w:tcW w:w="1772" w:type="dxa"/>
            <w:shd w:val="clear" w:color="auto" w:fill="FFFFFF"/>
            <w:noWrap/>
          </w:tcPr>
          <w:p w14:paraId="4FAB0820" w14:textId="77777777" w:rsidR="0041600F" w:rsidRPr="00F64CCF" w:rsidRDefault="0041600F" w:rsidP="007A5E80">
            <w:pPr>
              <w:spacing w:before="40" w:after="40" w:line="264" w:lineRule="auto"/>
              <w:jc w:val="center"/>
              <w:rPr>
                <w:sz w:val="20"/>
                <w:szCs w:val="20"/>
              </w:rPr>
            </w:pPr>
          </w:p>
        </w:tc>
      </w:tr>
      <w:tr w:rsidR="0041600F" w:rsidRPr="00F64CCF" w14:paraId="33E38533" w14:textId="77777777" w:rsidTr="003B282D">
        <w:trPr>
          <w:trHeight w:val="67"/>
        </w:trPr>
        <w:tc>
          <w:tcPr>
            <w:tcW w:w="5931" w:type="dxa"/>
            <w:shd w:val="clear" w:color="auto" w:fill="FFFFFF"/>
            <w:noWrap/>
            <w:vAlign w:val="center"/>
          </w:tcPr>
          <w:p w14:paraId="01E6DA8E" w14:textId="57B01903" w:rsidR="0041600F" w:rsidRPr="004C41A3" w:rsidRDefault="00E333C3" w:rsidP="00700EFD">
            <w:pPr>
              <w:pStyle w:val="ListParagraph"/>
              <w:numPr>
                <w:ilvl w:val="0"/>
                <w:numId w:val="8"/>
              </w:num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Does the audited entity has mechanism to ensure reliability and  relevance of the sources of information used for monitoring a</w:t>
            </w:r>
            <w:r w:rsidR="00065F04" w:rsidRPr="004C41A3">
              <w:rPr>
                <w:rFonts w:ascii="Aptos" w:eastAsia="Times New Roman" w:hAnsi="Aptos" w:cs="Tahoma"/>
                <w:color w:val="44546A" w:themeColor="text2"/>
                <w:sz w:val="20"/>
                <w:szCs w:val="20"/>
              </w:rPr>
              <w:t>ctivities?</w:t>
            </w:r>
          </w:p>
        </w:tc>
        <w:tc>
          <w:tcPr>
            <w:tcW w:w="1984" w:type="dxa"/>
            <w:shd w:val="clear" w:color="auto" w:fill="FFFFFF"/>
            <w:noWrap/>
            <w:vAlign w:val="center"/>
          </w:tcPr>
          <w:p w14:paraId="105B1E27" w14:textId="77777777" w:rsidR="0041600F" w:rsidRPr="00F64CCF" w:rsidRDefault="0041600F" w:rsidP="007A5E80">
            <w:pPr>
              <w:spacing w:before="40" w:after="40" w:line="264" w:lineRule="auto"/>
              <w:rPr>
                <w:color w:val="000000"/>
                <w:sz w:val="20"/>
                <w:szCs w:val="20"/>
              </w:rPr>
            </w:pPr>
          </w:p>
        </w:tc>
        <w:tc>
          <w:tcPr>
            <w:tcW w:w="1772" w:type="dxa"/>
            <w:shd w:val="clear" w:color="auto" w:fill="FFFFFF"/>
            <w:noWrap/>
          </w:tcPr>
          <w:p w14:paraId="12A08A3A" w14:textId="77777777" w:rsidR="0041600F" w:rsidRPr="00F64CCF" w:rsidRDefault="0041600F" w:rsidP="007A5E80">
            <w:pPr>
              <w:spacing w:before="40" w:after="40" w:line="264" w:lineRule="auto"/>
              <w:jc w:val="center"/>
              <w:rPr>
                <w:sz w:val="20"/>
                <w:szCs w:val="20"/>
              </w:rPr>
            </w:pPr>
          </w:p>
        </w:tc>
      </w:tr>
      <w:tr w:rsidR="0041600F" w:rsidRPr="00F64CCF" w14:paraId="1FF4353D" w14:textId="77777777" w:rsidTr="003B282D">
        <w:trPr>
          <w:trHeight w:val="67"/>
        </w:trPr>
        <w:tc>
          <w:tcPr>
            <w:tcW w:w="5931" w:type="dxa"/>
            <w:shd w:val="clear" w:color="auto" w:fill="FFFFFF"/>
            <w:noWrap/>
            <w:vAlign w:val="center"/>
          </w:tcPr>
          <w:p w14:paraId="41B7DD2F" w14:textId="5AE5C9DA" w:rsidR="0041600F" w:rsidRPr="004C41A3" w:rsidRDefault="0041600F" w:rsidP="00700EFD">
            <w:pPr>
              <w:pStyle w:val="ListParagraph"/>
              <w:numPr>
                <w:ilvl w:val="0"/>
                <w:numId w:val="8"/>
              </w:num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Is the audited entity’s process to monitor the system of internal control appropriate in the circumstances, including the frequency of monitoring, given the nature and complexity of the entity?</w:t>
            </w:r>
          </w:p>
        </w:tc>
        <w:tc>
          <w:tcPr>
            <w:tcW w:w="1984" w:type="dxa"/>
            <w:shd w:val="clear" w:color="auto" w:fill="FFFFFF"/>
            <w:noWrap/>
            <w:vAlign w:val="center"/>
          </w:tcPr>
          <w:p w14:paraId="45AD2333" w14:textId="77777777" w:rsidR="0041600F" w:rsidRPr="00F64CCF" w:rsidRDefault="0041600F" w:rsidP="007A5E80">
            <w:pPr>
              <w:spacing w:before="40" w:after="40" w:line="264" w:lineRule="auto"/>
              <w:rPr>
                <w:color w:val="000000"/>
                <w:sz w:val="20"/>
                <w:szCs w:val="20"/>
              </w:rPr>
            </w:pPr>
          </w:p>
        </w:tc>
        <w:tc>
          <w:tcPr>
            <w:tcW w:w="1772" w:type="dxa"/>
            <w:shd w:val="clear" w:color="auto" w:fill="FFFFFF"/>
            <w:noWrap/>
          </w:tcPr>
          <w:p w14:paraId="1E2C2E2D" w14:textId="77777777" w:rsidR="0041600F" w:rsidRPr="00F64CCF" w:rsidRDefault="0041600F" w:rsidP="007A5E80">
            <w:pPr>
              <w:spacing w:before="40" w:after="40" w:line="264" w:lineRule="auto"/>
              <w:jc w:val="center"/>
              <w:rPr>
                <w:sz w:val="20"/>
                <w:szCs w:val="20"/>
              </w:rPr>
            </w:pPr>
          </w:p>
        </w:tc>
      </w:tr>
      <w:tr w:rsidR="00E333C3" w:rsidRPr="00F64CCF" w14:paraId="1AE07C3C" w14:textId="77777777" w:rsidTr="003B282D">
        <w:trPr>
          <w:trHeight w:val="67"/>
        </w:trPr>
        <w:tc>
          <w:tcPr>
            <w:tcW w:w="9687" w:type="dxa"/>
            <w:gridSpan w:val="3"/>
            <w:shd w:val="clear" w:color="auto" w:fill="FFFFFF"/>
            <w:noWrap/>
            <w:vAlign w:val="center"/>
          </w:tcPr>
          <w:p w14:paraId="623B600B" w14:textId="792D5C2E" w:rsidR="00E333C3" w:rsidRPr="004C41A3" w:rsidRDefault="00E333C3" w:rsidP="00700EFD">
            <w:p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b/>
                <w:bCs/>
                <w:color w:val="44546A" w:themeColor="text2"/>
                <w:sz w:val="20"/>
                <w:szCs w:val="20"/>
              </w:rPr>
              <w:t>*Note</w:t>
            </w:r>
            <w:r w:rsidRPr="004C41A3">
              <w:rPr>
                <w:rFonts w:ascii="Aptos" w:eastAsia="Times New Roman" w:hAnsi="Aptos" w:cs="Tahoma"/>
                <w:color w:val="44546A" w:themeColor="text2"/>
                <w:sz w:val="20"/>
                <w:szCs w:val="20"/>
              </w:rPr>
              <w:t xml:space="preserve">: </w:t>
            </w:r>
            <w:r w:rsidR="00601056" w:rsidRPr="004C41A3">
              <w:rPr>
                <w:rFonts w:ascii="Aptos" w:eastAsia="Times New Roman" w:hAnsi="Aptos" w:cs="Tahoma"/>
                <w:color w:val="44546A" w:themeColor="text2"/>
                <w:sz w:val="20"/>
                <w:szCs w:val="20"/>
              </w:rPr>
              <w:t>In assessing internal audit function in letter (d), the audit team refers to Section 3.4 of AWP 5.1 and AWP 5.1a.</w:t>
            </w:r>
          </w:p>
        </w:tc>
      </w:tr>
      <w:tr w:rsidR="00613A10" w:rsidRPr="00F64CCF" w14:paraId="0BE08EC7" w14:textId="77777777" w:rsidTr="003B282D">
        <w:trPr>
          <w:trHeight w:val="67"/>
        </w:trPr>
        <w:tc>
          <w:tcPr>
            <w:tcW w:w="9687" w:type="dxa"/>
            <w:gridSpan w:val="3"/>
            <w:shd w:val="clear" w:color="auto" w:fill="FFF2CC" w:themeFill="accent4" w:themeFillTint="33"/>
            <w:noWrap/>
            <w:vAlign w:val="center"/>
          </w:tcPr>
          <w:p w14:paraId="7BE49978" w14:textId="05BD3F1E" w:rsidR="00613A10" w:rsidRPr="00F64CCF" w:rsidRDefault="00613A10" w:rsidP="00700EFD">
            <w:pPr>
              <w:pStyle w:val="ListParagraph"/>
              <w:numPr>
                <w:ilvl w:val="0"/>
                <w:numId w:val="6"/>
              </w:numPr>
              <w:spacing w:before="40" w:after="40" w:line="264" w:lineRule="auto"/>
              <w:jc w:val="center"/>
              <w:rPr>
                <w:sz w:val="20"/>
                <w:szCs w:val="20"/>
              </w:rPr>
            </w:pPr>
            <w:r>
              <w:rPr>
                <w:b/>
                <w:bCs/>
                <w:sz w:val="20"/>
                <w:szCs w:val="20"/>
              </w:rPr>
              <w:t>THE INFORMATION SYSYEM AND COMMUNICATION</w:t>
            </w:r>
          </w:p>
        </w:tc>
      </w:tr>
      <w:tr w:rsidR="00DA1881" w:rsidRPr="00F64CCF" w14:paraId="4EBC4E7E" w14:textId="77777777" w:rsidTr="003B282D">
        <w:trPr>
          <w:trHeight w:val="67"/>
        </w:trPr>
        <w:tc>
          <w:tcPr>
            <w:tcW w:w="5931" w:type="dxa"/>
            <w:shd w:val="clear" w:color="auto" w:fill="FFFFFF"/>
            <w:noWrap/>
            <w:vAlign w:val="center"/>
          </w:tcPr>
          <w:p w14:paraId="1A4B4AE9" w14:textId="07BD516C" w:rsidR="00DA1881" w:rsidRPr="004C41A3" w:rsidRDefault="00850355" w:rsidP="00700EFD">
            <w:pPr>
              <w:pStyle w:val="ListParagraph"/>
              <w:numPr>
                <w:ilvl w:val="0"/>
                <w:numId w:val="9"/>
              </w:num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Does the audited entity have defined information system and processing activities</w:t>
            </w:r>
            <w:r w:rsidR="008837EB" w:rsidRPr="004C41A3">
              <w:rPr>
                <w:rFonts w:ascii="Aptos" w:eastAsia="Times New Roman" w:hAnsi="Aptos" w:cs="Tahoma"/>
                <w:color w:val="44546A" w:themeColor="text2"/>
                <w:sz w:val="20"/>
                <w:szCs w:val="20"/>
              </w:rPr>
              <w:t xml:space="preserve"> (significant classes of transactions)</w:t>
            </w:r>
            <w:r w:rsidR="00BC64F9" w:rsidRPr="004C41A3">
              <w:rPr>
                <w:rFonts w:ascii="Aptos" w:eastAsia="Times New Roman" w:hAnsi="Aptos" w:cs="Tahoma"/>
                <w:color w:val="44546A" w:themeColor="text2"/>
                <w:sz w:val="20"/>
                <w:szCs w:val="20"/>
              </w:rPr>
              <w:t>, either manual or automated,</w:t>
            </w:r>
            <w:r w:rsidRPr="004C41A3">
              <w:rPr>
                <w:rFonts w:ascii="Aptos" w:eastAsia="Times New Roman" w:hAnsi="Aptos" w:cs="Tahoma"/>
                <w:color w:val="44546A" w:themeColor="text2"/>
                <w:sz w:val="20"/>
                <w:szCs w:val="20"/>
              </w:rPr>
              <w:t xml:space="preserve"> </w:t>
            </w:r>
            <w:r w:rsidR="00BC64F9" w:rsidRPr="004C41A3">
              <w:rPr>
                <w:rFonts w:ascii="Aptos" w:eastAsia="Times New Roman" w:hAnsi="Aptos" w:cs="Tahoma"/>
                <w:color w:val="44546A" w:themeColor="text2"/>
                <w:sz w:val="20"/>
                <w:szCs w:val="20"/>
              </w:rPr>
              <w:t xml:space="preserve">that are </w:t>
            </w:r>
            <w:r w:rsidRPr="004C41A3">
              <w:rPr>
                <w:rFonts w:ascii="Aptos" w:eastAsia="Times New Roman" w:hAnsi="Aptos" w:cs="Tahoma"/>
                <w:color w:val="44546A" w:themeColor="text2"/>
                <w:sz w:val="20"/>
                <w:szCs w:val="20"/>
              </w:rPr>
              <w:t>relevant to financial reporting</w:t>
            </w:r>
            <w:r w:rsidR="00BC64F9" w:rsidRPr="004C41A3">
              <w:rPr>
                <w:rFonts w:ascii="Aptos" w:eastAsia="Times New Roman" w:hAnsi="Aptos" w:cs="Tahoma"/>
                <w:color w:val="44546A" w:themeColor="text2"/>
                <w:sz w:val="20"/>
                <w:szCs w:val="20"/>
              </w:rPr>
              <w:t xml:space="preserve"> (e.g., through process manuals, policies &amp; procedures) and supporting the preparation of the financial statements</w:t>
            </w:r>
            <w:r w:rsidRPr="004C41A3">
              <w:rPr>
                <w:rFonts w:ascii="Aptos" w:eastAsia="Times New Roman" w:hAnsi="Aptos" w:cs="Tahoma"/>
                <w:color w:val="44546A" w:themeColor="text2"/>
                <w:sz w:val="20"/>
                <w:szCs w:val="20"/>
              </w:rPr>
              <w:t>?*</w:t>
            </w:r>
          </w:p>
        </w:tc>
        <w:tc>
          <w:tcPr>
            <w:tcW w:w="1984" w:type="dxa"/>
            <w:shd w:val="clear" w:color="auto" w:fill="FFFFFF"/>
            <w:noWrap/>
            <w:vAlign w:val="center"/>
          </w:tcPr>
          <w:p w14:paraId="55857AA7" w14:textId="77777777" w:rsidR="00DA1881" w:rsidRPr="00F64CCF" w:rsidRDefault="00DA1881" w:rsidP="007A5E80">
            <w:pPr>
              <w:spacing w:before="40" w:after="40" w:line="264" w:lineRule="auto"/>
              <w:rPr>
                <w:color w:val="000000"/>
                <w:sz w:val="20"/>
                <w:szCs w:val="20"/>
              </w:rPr>
            </w:pPr>
          </w:p>
        </w:tc>
        <w:tc>
          <w:tcPr>
            <w:tcW w:w="1772" w:type="dxa"/>
            <w:shd w:val="clear" w:color="auto" w:fill="FFFFFF"/>
            <w:noWrap/>
          </w:tcPr>
          <w:p w14:paraId="7CBF3760" w14:textId="77777777" w:rsidR="00DA1881" w:rsidRPr="00F64CCF" w:rsidRDefault="00DA1881" w:rsidP="007A5E80">
            <w:pPr>
              <w:spacing w:before="40" w:after="40" w:line="264" w:lineRule="auto"/>
              <w:jc w:val="center"/>
              <w:rPr>
                <w:sz w:val="20"/>
                <w:szCs w:val="20"/>
              </w:rPr>
            </w:pPr>
          </w:p>
        </w:tc>
      </w:tr>
      <w:tr w:rsidR="00616EFA" w:rsidRPr="00F64CCF" w14:paraId="1E43E352" w14:textId="77777777" w:rsidTr="003B282D">
        <w:trPr>
          <w:trHeight w:val="67"/>
        </w:trPr>
        <w:tc>
          <w:tcPr>
            <w:tcW w:w="5931" w:type="dxa"/>
            <w:shd w:val="clear" w:color="auto" w:fill="FFFFFF"/>
            <w:noWrap/>
            <w:vAlign w:val="center"/>
          </w:tcPr>
          <w:p w14:paraId="58801E19" w14:textId="32B177DB" w:rsidR="00616EFA" w:rsidRPr="004C41A3" w:rsidRDefault="00850355" w:rsidP="00700EFD">
            <w:pPr>
              <w:pStyle w:val="ListParagraph"/>
              <w:numPr>
                <w:ilvl w:val="0"/>
                <w:numId w:val="9"/>
              </w:num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these information system and processing activities assigned to</w:t>
            </w:r>
            <w:r w:rsidR="000B2F00" w:rsidRPr="004C41A3">
              <w:rPr>
                <w:rFonts w:ascii="Aptos" w:eastAsia="Times New Roman" w:hAnsi="Aptos" w:cs="Tahoma"/>
                <w:color w:val="44546A" w:themeColor="text2"/>
                <w:sz w:val="20"/>
                <w:szCs w:val="20"/>
              </w:rPr>
              <w:t xml:space="preserve"> appropriate and</w:t>
            </w:r>
            <w:r w:rsidRPr="004C41A3">
              <w:rPr>
                <w:rFonts w:ascii="Aptos" w:eastAsia="Times New Roman" w:hAnsi="Aptos" w:cs="Tahoma"/>
                <w:color w:val="44546A" w:themeColor="text2"/>
                <w:sz w:val="20"/>
                <w:szCs w:val="20"/>
              </w:rPr>
              <w:t xml:space="preserve"> competent individuals?*</w:t>
            </w:r>
          </w:p>
        </w:tc>
        <w:tc>
          <w:tcPr>
            <w:tcW w:w="1984" w:type="dxa"/>
            <w:shd w:val="clear" w:color="auto" w:fill="FFFFFF"/>
            <w:noWrap/>
            <w:vAlign w:val="center"/>
          </w:tcPr>
          <w:p w14:paraId="460F8E95" w14:textId="77777777" w:rsidR="00616EFA" w:rsidRPr="00F64CCF" w:rsidRDefault="00616EFA" w:rsidP="007A5E80">
            <w:pPr>
              <w:spacing w:before="40" w:after="40" w:line="264" w:lineRule="auto"/>
              <w:rPr>
                <w:color w:val="000000"/>
                <w:sz w:val="20"/>
                <w:szCs w:val="20"/>
              </w:rPr>
            </w:pPr>
          </w:p>
        </w:tc>
        <w:tc>
          <w:tcPr>
            <w:tcW w:w="1772" w:type="dxa"/>
            <w:shd w:val="clear" w:color="auto" w:fill="FFFFFF"/>
            <w:noWrap/>
          </w:tcPr>
          <w:p w14:paraId="5DDDBA60" w14:textId="77777777" w:rsidR="00616EFA" w:rsidRPr="00F64CCF" w:rsidRDefault="00616EFA" w:rsidP="007A5E80">
            <w:pPr>
              <w:spacing w:before="40" w:after="40" w:line="264" w:lineRule="auto"/>
              <w:jc w:val="center"/>
              <w:rPr>
                <w:sz w:val="20"/>
                <w:szCs w:val="20"/>
              </w:rPr>
            </w:pPr>
          </w:p>
        </w:tc>
      </w:tr>
      <w:tr w:rsidR="00616EFA" w:rsidRPr="00F64CCF" w14:paraId="1D14B792" w14:textId="77777777" w:rsidTr="003B282D">
        <w:trPr>
          <w:trHeight w:val="67"/>
        </w:trPr>
        <w:tc>
          <w:tcPr>
            <w:tcW w:w="5931" w:type="dxa"/>
            <w:shd w:val="clear" w:color="auto" w:fill="FFFFFF"/>
            <w:noWrap/>
            <w:vAlign w:val="center"/>
          </w:tcPr>
          <w:p w14:paraId="3EAE3C1E" w14:textId="7C5F08F9" w:rsidR="00616EFA" w:rsidRPr="004C41A3" w:rsidRDefault="00BC64F9" w:rsidP="00700EFD">
            <w:pPr>
              <w:pStyle w:val="ListParagraph"/>
              <w:numPr>
                <w:ilvl w:val="0"/>
                <w:numId w:val="9"/>
              </w:num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Do the policies define nature of data or information to be processed and the specific processes to maintain their integrity?*</w:t>
            </w:r>
          </w:p>
        </w:tc>
        <w:tc>
          <w:tcPr>
            <w:tcW w:w="1984" w:type="dxa"/>
            <w:shd w:val="clear" w:color="auto" w:fill="FFFFFF"/>
            <w:noWrap/>
            <w:vAlign w:val="center"/>
          </w:tcPr>
          <w:p w14:paraId="3D4527F6" w14:textId="77777777" w:rsidR="00616EFA" w:rsidRPr="00F64CCF" w:rsidRDefault="00616EFA" w:rsidP="007A5E80">
            <w:pPr>
              <w:spacing w:before="40" w:after="40" w:line="264" w:lineRule="auto"/>
              <w:rPr>
                <w:color w:val="000000"/>
                <w:sz w:val="20"/>
                <w:szCs w:val="20"/>
              </w:rPr>
            </w:pPr>
          </w:p>
        </w:tc>
        <w:tc>
          <w:tcPr>
            <w:tcW w:w="1772" w:type="dxa"/>
            <w:shd w:val="clear" w:color="auto" w:fill="FFFFFF"/>
            <w:noWrap/>
          </w:tcPr>
          <w:p w14:paraId="211AD2C6" w14:textId="77777777" w:rsidR="00616EFA" w:rsidRPr="00F64CCF" w:rsidRDefault="00616EFA" w:rsidP="007A5E80">
            <w:pPr>
              <w:spacing w:before="40" w:after="40" w:line="264" w:lineRule="auto"/>
              <w:jc w:val="center"/>
              <w:rPr>
                <w:sz w:val="20"/>
                <w:szCs w:val="20"/>
              </w:rPr>
            </w:pPr>
          </w:p>
        </w:tc>
      </w:tr>
      <w:tr w:rsidR="00616EFA" w:rsidRPr="00F64CCF" w14:paraId="40B95F94" w14:textId="77777777" w:rsidTr="003B282D">
        <w:trPr>
          <w:trHeight w:val="67"/>
        </w:trPr>
        <w:tc>
          <w:tcPr>
            <w:tcW w:w="5931" w:type="dxa"/>
            <w:shd w:val="clear" w:color="auto" w:fill="FFFFFF"/>
            <w:noWrap/>
            <w:vAlign w:val="center"/>
          </w:tcPr>
          <w:p w14:paraId="158445BF" w14:textId="754012B1" w:rsidR="00616EFA" w:rsidRPr="004C41A3" w:rsidRDefault="008837EB" w:rsidP="00700EFD">
            <w:pPr>
              <w:pStyle w:val="ListParagraph"/>
              <w:numPr>
                <w:ilvl w:val="0"/>
                <w:numId w:val="9"/>
              </w:num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Does the audited entity have appropriate and working communication protocols that support the preparation of financial statements and related reporting responsibilities in the information system and other components of the system of internal control among people within the entity, management and those charged with governance, and external parties as appropriate?</w:t>
            </w:r>
          </w:p>
        </w:tc>
        <w:tc>
          <w:tcPr>
            <w:tcW w:w="1984" w:type="dxa"/>
            <w:shd w:val="clear" w:color="auto" w:fill="FFFFFF"/>
            <w:noWrap/>
            <w:vAlign w:val="center"/>
          </w:tcPr>
          <w:p w14:paraId="0E745D92" w14:textId="77777777" w:rsidR="00616EFA" w:rsidRPr="00F64CCF" w:rsidRDefault="00616EFA" w:rsidP="007A5E80">
            <w:pPr>
              <w:spacing w:before="40" w:after="40" w:line="264" w:lineRule="auto"/>
              <w:rPr>
                <w:color w:val="000000"/>
                <w:sz w:val="20"/>
                <w:szCs w:val="20"/>
              </w:rPr>
            </w:pPr>
          </w:p>
        </w:tc>
        <w:tc>
          <w:tcPr>
            <w:tcW w:w="1772" w:type="dxa"/>
            <w:shd w:val="clear" w:color="auto" w:fill="FFFFFF"/>
            <w:noWrap/>
          </w:tcPr>
          <w:p w14:paraId="213671D3" w14:textId="77777777" w:rsidR="00616EFA" w:rsidRPr="00F64CCF" w:rsidRDefault="00616EFA" w:rsidP="007A5E80">
            <w:pPr>
              <w:spacing w:before="40" w:after="40" w:line="264" w:lineRule="auto"/>
              <w:jc w:val="center"/>
              <w:rPr>
                <w:sz w:val="20"/>
                <w:szCs w:val="20"/>
              </w:rPr>
            </w:pPr>
          </w:p>
        </w:tc>
      </w:tr>
      <w:tr w:rsidR="00850355" w:rsidRPr="00F64CCF" w14:paraId="3CCB0F6E" w14:textId="77777777" w:rsidTr="003B282D">
        <w:trPr>
          <w:trHeight w:val="67"/>
        </w:trPr>
        <w:tc>
          <w:tcPr>
            <w:tcW w:w="9687" w:type="dxa"/>
            <w:gridSpan w:val="3"/>
            <w:shd w:val="clear" w:color="auto" w:fill="FFFFFF"/>
            <w:noWrap/>
            <w:vAlign w:val="center"/>
          </w:tcPr>
          <w:p w14:paraId="0440961A" w14:textId="63580B74" w:rsidR="00850355" w:rsidRPr="004C41A3" w:rsidRDefault="00850355" w:rsidP="00700EFD">
            <w:p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b/>
                <w:bCs/>
                <w:color w:val="44546A" w:themeColor="text2"/>
                <w:sz w:val="20"/>
                <w:szCs w:val="20"/>
              </w:rPr>
              <w:t>*Note:</w:t>
            </w:r>
            <w:r w:rsidRPr="004C41A3">
              <w:rPr>
                <w:rFonts w:ascii="Aptos" w:eastAsia="Times New Roman" w:hAnsi="Aptos" w:cs="Tahoma"/>
                <w:color w:val="44546A" w:themeColor="text2"/>
                <w:sz w:val="20"/>
                <w:szCs w:val="20"/>
              </w:rPr>
              <w:t xml:space="preserve"> The assessment of these questions </w:t>
            </w:r>
            <w:r w:rsidR="00597D7E" w:rsidRPr="004C41A3">
              <w:rPr>
                <w:rFonts w:ascii="Aptos" w:eastAsia="Times New Roman" w:hAnsi="Aptos" w:cs="Tahoma"/>
                <w:color w:val="44546A" w:themeColor="text2"/>
                <w:sz w:val="20"/>
                <w:szCs w:val="20"/>
              </w:rPr>
              <w:t>is</w:t>
            </w:r>
            <w:r w:rsidRPr="004C41A3">
              <w:rPr>
                <w:rFonts w:ascii="Aptos" w:eastAsia="Times New Roman" w:hAnsi="Aptos" w:cs="Tahoma"/>
                <w:color w:val="44546A" w:themeColor="text2"/>
                <w:sz w:val="20"/>
                <w:szCs w:val="20"/>
              </w:rPr>
              <w:t xml:space="preserve"> based on the understanding of the processes that should be documented using AWP 5.3.</w:t>
            </w:r>
          </w:p>
        </w:tc>
      </w:tr>
      <w:tr w:rsidR="00613A10" w:rsidRPr="00F64CCF" w14:paraId="2E49522E" w14:textId="77777777" w:rsidTr="003B282D">
        <w:trPr>
          <w:trHeight w:val="67"/>
        </w:trPr>
        <w:tc>
          <w:tcPr>
            <w:tcW w:w="9687" w:type="dxa"/>
            <w:gridSpan w:val="3"/>
            <w:shd w:val="clear" w:color="auto" w:fill="FFF2CC" w:themeFill="accent4" w:themeFillTint="33"/>
            <w:noWrap/>
            <w:vAlign w:val="center"/>
          </w:tcPr>
          <w:p w14:paraId="30FB2864" w14:textId="60BF6599" w:rsidR="00613A10" w:rsidRPr="00700EFD" w:rsidRDefault="00613A10" w:rsidP="00700EFD">
            <w:pPr>
              <w:pStyle w:val="ListParagraph"/>
              <w:numPr>
                <w:ilvl w:val="0"/>
                <w:numId w:val="6"/>
              </w:numPr>
              <w:spacing w:before="40" w:after="40" w:line="264" w:lineRule="auto"/>
              <w:jc w:val="center"/>
              <w:rPr>
                <w:b/>
                <w:bCs/>
                <w:sz w:val="20"/>
                <w:szCs w:val="20"/>
              </w:rPr>
            </w:pPr>
            <w:r>
              <w:rPr>
                <w:b/>
                <w:bCs/>
                <w:sz w:val="20"/>
                <w:szCs w:val="20"/>
              </w:rPr>
              <w:t>CONTROL ACTIVITIES</w:t>
            </w:r>
          </w:p>
        </w:tc>
      </w:tr>
      <w:tr w:rsidR="00DA1881" w:rsidRPr="00F64CCF" w14:paraId="2E2C4551" w14:textId="77777777" w:rsidTr="003B282D">
        <w:trPr>
          <w:trHeight w:val="67"/>
        </w:trPr>
        <w:tc>
          <w:tcPr>
            <w:tcW w:w="5931" w:type="dxa"/>
            <w:shd w:val="clear" w:color="auto" w:fill="FFFFFF"/>
            <w:noWrap/>
            <w:vAlign w:val="center"/>
          </w:tcPr>
          <w:p w14:paraId="45711446" w14:textId="05F6B31C" w:rsidR="00DA1881" w:rsidRPr="004C41A3" w:rsidRDefault="009B1D68" w:rsidP="00700EFD">
            <w:pPr>
              <w:pStyle w:val="ListParagraph"/>
              <w:numPr>
                <w:ilvl w:val="0"/>
                <w:numId w:val="10"/>
              </w:num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Does the audited entity establish controls that can address the significant risks of material misstatements?*</w:t>
            </w:r>
          </w:p>
        </w:tc>
        <w:tc>
          <w:tcPr>
            <w:tcW w:w="1984" w:type="dxa"/>
            <w:shd w:val="clear" w:color="auto" w:fill="FFFFFF"/>
            <w:noWrap/>
            <w:vAlign w:val="center"/>
          </w:tcPr>
          <w:p w14:paraId="1E239859" w14:textId="77777777" w:rsidR="00DA1881" w:rsidRPr="00F64CCF" w:rsidRDefault="00DA1881" w:rsidP="007A5E80">
            <w:pPr>
              <w:spacing w:before="40" w:after="40" w:line="264" w:lineRule="auto"/>
              <w:rPr>
                <w:color w:val="000000"/>
                <w:sz w:val="20"/>
                <w:szCs w:val="20"/>
              </w:rPr>
            </w:pPr>
          </w:p>
        </w:tc>
        <w:tc>
          <w:tcPr>
            <w:tcW w:w="1772" w:type="dxa"/>
            <w:shd w:val="clear" w:color="auto" w:fill="FFFFFF"/>
            <w:noWrap/>
          </w:tcPr>
          <w:p w14:paraId="56985CC8" w14:textId="77777777" w:rsidR="00DA1881" w:rsidRPr="00F64CCF" w:rsidRDefault="00DA1881" w:rsidP="007A5E80">
            <w:pPr>
              <w:spacing w:before="40" w:after="40" w:line="264" w:lineRule="auto"/>
              <w:jc w:val="center"/>
              <w:rPr>
                <w:sz w:val="20"/>
                <w:szCs w:val="20"/>
              </w:rPr>
            </w:pPr>
          </w:p>
        </w:tc>
      </w:tr>
      <w:tr w:rsidR="009B1D68" w:rsidRPr="00F64CCF" w14:paraId="50819EC1" w14:textId="77777777" w:rsidTr="003B282D">
        <w:trPr>
          <w:trHeight w:val="67"/>
        </w:trPr>
        <w:tc>
          <w:tcPr>
            <w:tcW w:w="5931" w:type="dxa"/>
            <w:shd w:val="clear" w:color="auto" w:fill="FFFFFF"/>
            <w:noWrap/>
            <w:vAlign w:val="center"/>
          </w:tcPr>
          <w:p w14:paraId="1E032B59" w14:textId="048A3E2D" w:rsidR="009B1D68" w:rsidRPr="004C41A3" w:rsidRDefault="00584A7A" w:rsidP="009B1D68">
            <w:pPr>
              <w:pStyle w:val="ListParagraph"/>
              <w:numPr>
                <w:ilvl w:val="0"/>
                <w:numId w:val="10"/>
              </w:num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lastRenderedPageBreak/>
              <w:t>Does the audited entity establish controls over journal entries, including non-standard journal entries used to record non-recurring, unusual transactions or adjustments?*</w:t>
            </w:r>
          </w:p>
        </w:tc>
        <w:tc>
          <w:tcPr>
            <w:tcW w:w="1984" w:type="dxa"/>
            <w:shd w:val="clear" w:color="auto" w:fill="FFFFFF"/>
            <w:noWrap/>
            <w:vAlign w:val="center"/>
          </w:tcPr>
          <w:p w14:paraId="7AA2C2A8" w14:textId="77777777" w:rsidR="009B1D68" w:rsidRPr="00F64CCF" w:rsidRDefault="009B1D68" w:rsidP="007A5E80">
            <w:pPr>
              <w:spacing w:before="40" w:after="40" w:line="264" w:lineRule="auto"/>
              <w:rPr>
                <w:color w:val="000000"/>
                <w:sz w:val="20"/>
                <w:szCs w:val="20"/>
              </w:rPr>
            </w:pPr>
          </w:p>
        </w:tc>
        <w:tc>
          <w:tcPr>
            <w:tcW w:w="1772" w:type="dxa"/>
            <w:shd w:val="clear" w:color="auto" w:fill="FFFFFF"/>
            <w:noWrap/>
          </w:tcPr>
          <w:p w14:paraId="51129241" w14:textId="77777777" w:rsidR="009B1D68" w:rsidRPr="00F64CCF" w:rsidRDefault="009B1D68" w:rsidP="007A5E80">
            <w:pPr>
              <w:spacing w:before="40" w:after="40" w:line="264" w:lineRule="auto"/>
              <w:jc w:val="center"/>
              <w:rPr>
                <w:sz w:val="20"/>
                <w:szCs w:val="20"/>
              </w:rPr>
            </w:pPr>
          </w:p>
        </w:tc>
      </w:tr>
      <w:tr w:rsidR="009B1D68" w:rsidRPr="00F64CCF" w14:paraId="3B72F785" w14:textId="77777777" w:rsidTr="003B282D">
        <w:trPr>
          <w:trHeight w:val="67"/>
        </w:trPr>
        <w:tc>
          <w:tcPr>
            <w:tcW w:w="5931" w:type="dxa"/>
            <w:shd w:val="clear" w:color="auto" w:fill="FFFFFF"/>
            <w:noWrap/>
            <w:vAlign w:val="center"/>
          </w:tcPr>
          <w:p w14:paraId="24734B52" w14:textId="72E70E90" w:rsidR="009B1D68" w:rsidRPr="004C41A3" w:rsidRDefault="00584A7A" w:rsidP="009B1D68">
            <w:pPr>
              <w:pStyle w:val="ListParagraph"/>
              <w:numPr>
                <w:ilvl w:val="0"/>
                <w:numId w:val="10"/>
              </w:num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there other controls established that are relevant in addressing the risk of material missta</w:t>
            </w:r>
            <w:r w:rsidR="00E07A49" w:rsidRPr="004C41A3">
              <w:rPr>
                <w:rFonts w:ascii="Aptos" w:eastAsia="Times New Roman" w:hAnsi="Aptos" w:cs="Tahoma"/>
                <w:color w:val="44546A" w:themeColor="text2"/>
                <w:sz w:val="20"/>
                <w:szCs w:val="20"/>
              </w:rPr>
              <w:t>te</w:t>
            </w:r>
            <w:r w:rsidRPr="004C41A3">
              <w:rPr>
                <w:rFonts w:ascii="Aptos" w:eastAsia="Times New Roman" w:hAnsi="Aptos" w:cs="Tahoma"/>
                <w:color w:val="44546A" w:themeColor="text2"/>
                <w:sz w:val="20"/>
                <w:szCs w:val="20"/>
              </w:rPr>
              <w:t xml:space="preserve">ments?* </w:t>
            </w:r>
          </w:p>
        </w:tc>
        <w:tc>
          <w:tcPr>
            <w:tcW w:w="1984" w:type="dxa"/>
            <w:shd w:val="clear" w:color="auto" w:fill="FFFFFF"/>
            <w:noWrap/>
            <w:vAlign w:val="center"/>
          </w:tcPr>
          <w:p w14:paraId="761D4D45" w14:textId="77777777" w:rsidR="009B1D68" w:rsidRPr="00F64CCF" w:rsidRDefault="009B1D68" w:rsidP="007A5E80">
            <w:pPr>
              <w:spacing w:before="40" w:after="40" w:line="264" w:lineRule="auto"/>
              <w:rPr>
                <w:color w:val="000000"/>
                <w:sz w:val="20"/>
                <w:szCs w:val="20"/>
              </w:rPr>
            </w:pPr>
          </w:p>
        </w:tc>
        <w:tc>
          <w:tcPr>
            <w:tcW w:w="1772" w:type="dxa"/>
            <w:shd w:val="clear" w:color="auto" w:fill="FFFFFF"/>
            <w:noWrap/>
          </w:tcPr>
          <w:p w14:paraId="5D2A5104" w14:textId="77777777" w:rsidR="009B1D68" w:rsidRPr="00F64CCF" w:rsidRDefault="009B1D68" w:rsidP="007A5E80">
            <w:pPr>
              <w:spacing w:before="40" w:after="40" w:line="264" w:lineRule="auto"/>
              <w:jc w:val="center"/>
              <w:rPr>
                <w:sz w:val="20"/>
                <w:szCs w:val="20"/>
              </w:rPr>
            </w:pPr>
          </w:p>
        </w:tc>
      </w:tr>
      <w:tr w:rsidR="009B1D68" w:rsidRPr="00F64CCF" w14:paraId="2B6EDB79" w14:textId="77777777" w:rsidTr="003B282D">
        <w:trPr>
          <w:trHeight w:val="67"/>
        </w:trPr>
        <w:tc>
          <w:tcPr>
            <w:tcW w:w="5931" w:type="dxa"/>
            <w:shd w:val="clear" w:color="auto" w:fill="FFFFFF"/>
            <w:noWrap/>
            <w:vAlign w:val="center"/>
          </w:tcPr>
          <w:p w14:paraId="46C47A6D" w14:textId="06056D9D" w:rsidR="009B1D68" w:rsidRPr="004C41A3" w:rsidRDefault="00A80E5D" w:rsidP="009B1D68">
            <w:pPr>
              <w:pStyle w:val="ListParagraph"/>
              <w:numPr>
                <w:ilvl w:val="0"/>
                <w:numId w:val="10"/>
              </w:num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 xml:space="preserve">Are the designed </w:t>
            </w:r>
            <w:r w:rsidR="00584A7A" w:rsidRPr="004C41A3">
              <w:rPr>
                <w:rFonts w:ascii="Aptos" w:eastAsia="Times New Roman" w:hAnsi="Aptos" w:cs="Tahoma"/>
                <w:color w:val="44546A" w:themeColor="text2"/>
                <w:sz w:val="20"/>
                <w:szCs w:val="20"/>
              </w:rPr>
              <w:t xml:space="preserve">manual and/or automated </w:t>
            </w:r>
            <w:r w:rsidRPr="004C41A3">
              <w:rPr>
                <w:rFonts w:ascii="Aptos" w:eastAsia="Times New Roman" w:hAnsi="Aptos" w:cs="Tahoma"/>
                <w:color w:val="44546A" w:themeColor="text2"/>
                <w:sz w:val="20"/>
                <w:szCs w:val="20"/>
              </w:rPr>
              <w:t>control activities (e.g., authorisations and approvals, reconciliations, verifications, segregation of duties, physical or logical controls) appropriate in preventing, detecting and correcting material misstatements?*</w:t>
            </w:r>
          </w:p>
        </w:tc>
        <w:tc>
          <w:tcPr>
            <w:tcW w:w="1984" w:type="dxa"/>
            <w:shd w:val="clear" w:color="auto" w:fill="FFFFFF"/>
            <w:noWrap/>
            <w:vAlign w:val="center"/>
          </w:tcPr>
          <w:p w14:paraId="7A9985C7" w14:textId="77777777" w:rsidR="009B1D68" w:rsidRPr="00F64CCF" w:rsidRDefault="009B1D68" w:rsidP="007A5E80">
            <w:pPr>
              <w:spacing w:before="40" w:after="40" w:line="264" w:lineRule="auto"/>
              <w:rPr>
                <w:color w:val="000000"/>
                <w:sz w:val="20"/>
                <w:szCs w:val="20"/>
              </w:rPr>
            </w:pPr>
          </w:p>
        </w:tc>
        <w:tc>
          <w:tcPr>
            <w:tcW w:w="1772" w:type="dxa"/>
            <w:shd w:val="clear" w:color="auto" w:fill="FFFFFF"/>
            <w:noWrap/>
          </w:tcPr>
          <w:p w14:paraId="6EAE2FDB" w14:textId="77777777" w:rsidR="009B1D68" w:rsidRPr="00F64CCF" w:rsidRDefault="009B1D68" w:rsidP="007A5E80">
            <w:pPr>
              <w:spacing w:before="40" w:after="40" w:line="264" w:lineRule="auto"/>
              <w:jc w:val="center"/>
              <w:rPr>
                <w:sz w:val="20"/>
                <w:szCs w:val="20"/>
              </w:rPr>
            </w:pPr>
          </w:p>
        </w:tc>
      </w:tr>
      <w:tr w:rsidR="009B1D68" w:rsidRPr="00F64CCF" w14:paraId="1C9645F5" w14:textId="77777777" w:rsidTr="003B282D">
        <w:trPr>
          <w:trHeight w:val="67"/>
        </w:trPr>
        <w:tc>
          <w:tcPr>
            <w:tcW w:w="5931" w:type="dxa"/>
            <w:shd w:val="clear" w:color="auto" w:fill="FFFFFF"/>
            <w:noWrap/>
            <w:vAlign w:val="center"/>
          </w:tcPr>
          <w:p w14:paraId="0515FFA5" w14:textId="2A538D5E" w:rsidR="00A80E5D" w:rsidRPr="004C41A3" w:rsidRDefault="009B1D68" w:rsidP="00A80E5D">
            <w:pPr>
              <w:pStyle w:val="ListParagraph"/>
              <w:numPr>
                <w:ilvl w:val="0"/>
                <w:numId w:val="10"/>
              </w:num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Are the relevant</w:t>
            </w:r>
            <w:r w:rsidR="00584A7A" w:rsidRPr="004C41A3">
              <w:rPr>
                <w:rFonts w:ascii="Aptos" w:eastAsia="Times New Roman" w:hAnsi="Aptos" w:cs="Tahoma"/>
                <w:color w:val="44546A" w:themeColor="text2"/>
                <w:sz w:val="20"/>
                <w:szCs w:val="20"/>
              </w:rPr>
              <w:t xml:space="preserve"> manual and/or automated</w:t>
            </w:r>
            <w:r w:rsidRPr="004C41A3">
              <w:rPr>
                <w:rFonts w:ascii="Aptos" w:eastAsia="Times New Roman" w:hAnsi="Aptos" w:cs="Tahoma"/>
                <w:color w:val="44546A" w:themeColor="text2"/>
                <w:sz w:val="20"/>
                <w:szCs w:val="20"/>
              </w:rPr>
              <w:t xml:space="preserve"> control activities </w:t>
            </w:r>
            <w:r w:rsidR="00A80E5D" w:rsidRPr="004C41A3">
              <w:rPr>
                <w:rFonts w:ascii="Aptos" w:eastAsia="Times New Roman" w:hAnsi="Aptos" w:cs="Tahoma"/>
                <w:color w:val="44546A" w:themeColor="text2"/>
                <w:sz w:val="20"/>
                <w:szCs w:val="20"/>
              </w:rPr>
              <w:t>existing and actually</w:t>
            </w:r>
            <w:r w:rsidRPr="004C41A3">
              <w:rPr>
                <w:rFonts w:ascii="Aptos" w:eastAsia="Times New Roman" w:hAnsi="Aptos" w:cs="Tahoma"/>
                <w:color w:val="44546A" w:themeColor="text2"/>
                <w:sz w:val="20"/>
                <w:szCs w:val="20"/>
              </w:rPr>
              <w:t xml:space="preserve"> implemented</w:t>
            </w:r>
            <w:r w:rsidR="00A80E5D" w:rsidRPr="004C41A3">
              <w:rPr>
                <w:rFonts w:ascii="Aptos" w:eastAsia="Times New Roman" w:hAnsi="Aptos" w:cs="Tahoma"/>
                <w:color w:val="44546A" w:themeColor="text2"/>
                <w:sz w:val="20"/>
                <w:szCs w:val="20"/>
              </w:rPr>
              <w:t>?*</w:t>
            </w:r>
          </w:p>
        </w:tc>
        <w:tc>
          <w:tcPr>
            <w:tcW w:w="1984" w:type="dxa"/>
            <w:shd w:val="clear" w:color="auto" w:fill="FFFFFF"/>
            <w:noWrap/>
            <w:vAlign w:val="center"/>
          </w:tcPr>
          <w:p w14:paraId="37FD1CB5" w14:textId="77777777" w:rsidR="009B1D68" w:rsidRPr="00F64CCF" w:rsidRDefault="009B1D68" w:rsidP="007A5E80">
            <w:pPr>
              <w:spacing w:before="40" w:after="40" w:line="264" w:lineRule="auto"/>
              <w:rPr>
                <w:color w:val="000000"/>
                <w:sz w:val="20"/>
                <w:szCs w:val="20"/>
              </w:rPr>
            </w:pPr>
          </w:p>
        </w:tc>
        <w:tc>
          <w:tcPr>
            <w:tcW w:w="1772" w:type="dxa"/>
            <w:shd w:val="clear" w:color="auto" w:fill="FFFFFF"/>
            <w:noWrap/>
          </w:tcPr>
          <w:p w14:paraId="04431556" w14:textId="77777777" w:rsidR="009B1D68" w:rsidRPr="00F64CCF" w:rsidRDefault="009B1D68" w:rsidP="007A5E80">
            <w:pPr>
              <w:spacing w:before="40" w:after="40" w:line="264" w:lineRule="auto"/>
              <w:jc w:val="center"/>
              <w:rPr>
                <w:sz w:val="20"/>
                <w:szCs w:val="20"/>
              </w:rPr>
            </w:pPr>
          </w:p>
        </w:tc>
      </w:tr>
      <w:tr w:rsidR="009F09DF" w:rsidRPr="00F64CCF" w14:paraId="1E379D27" w14:textId="77777777" w:rsidTr="003B282D">
        <w:trPr>
          <w:trHeight w:val="67"/>
        </w:trPr>
        <w:tc>
          <w:tcPr>
            <w:tcW w:w="9687" w:type="dxa"/>
            <w:gridSpan w:val="3"/>
            <w:shd w:val="clear" w:color="auto" w:fill="FFFFFF"/>
            <w:noWrap/>
            <w:vAlign w:val="center"/>
          </w:tcPr>
          <w:p w14:paraId="1B7CCFAB" w14:textId="0BD80CB9" w:rsidR="009F09DF" w:rsidRPr="004C41A3" w:rsidRDefault="009F09DF" w:rsidP="00700EFD">
            <w:pPr>
              <w:spacing w:before="40" w:after="40" w:line="264" w:lineRule="auto"/>
              <w:rPr>
                <w:rFonts w:ascii="Aptos" w:eastAsia="Times New Roman" w:hAnsi="Aptos" w:cs="Tahoma"/>
                <w:color w:val="44546A" w:themeColor="text2"/>
                <w:sz w:val="20"/>
                <w:szCs w:val="20"/>
              </w:rPr>
            </w:pPr>
            <w:r w:rsidRPr="004C41A3">
              <w:rPr>
                <w:rFonts w:ascii="Aptos" w:eastAsia="Times New Roman" w:hAnsi="Aptos" w:cs="Tahoma"/>
                <w:b/>
                <w:bCs/>
                <w:color w:val="44546A" w:themeColor="text2"/>
                <w:sz w:val="20"/>
                <w:szCs w:val="20"/>
              </w:rPr>
              <w:t>*Note:</w:t>
            </w:r>
            <w:r w:rsidRPr="004C41A3">
              <w:rPr>
                <w:rFonts w:ascii="Aptos" w:eastAsia="Times New Roman" w:hAnsi="Aptos" w:cs="Tahoma"/>
                <w:color w:val="44546A" w:themeColor="text2"/>
                <w:sz w:val="20"/>
                <w:szCs w:val="20"/>
              </w:rPr>
              <w:t xml:space="preserve"> </w:t>
            </w:r>
            <w:r w:rsidR="00390B19" w:rsidRPr="004C41A3">
              <w:rPr>
                <w:rFonts w:ascii="Aptos" w:eastAsia="Times New Roman" w:hAnsi="Aptos" w:cs="Tahoma"/>
                <w:color w:val="44546A" w:themeColor="text2"/>
                <w:sz w:val="20"/>
                <w:szCs w:val="20"/>
              </w:rPr>
              <w:t>Assessment of these questions is based on the understanding of the processes that should be documented using AWP 5.3. Identified control activities that are relevant in the audit are documented in AWP 5.5.</w:t>
            </w:r>
          </w:p>
        </w:tc>
      </w:tr>
    </w:tbl>
    <w:p w14:paraId="1B62548A" w14:textId="77777777" w:rsidR="006D13AC" w:rsidRDefault="006D13AC" w:rsidP="006D13AC"/>
    <w:p w14:paraId="30C62D50" w14:textId="77777777" w:rsidR="00841596" w:rsidRPr="0076079E" w:rsidRDefault="00841596" w:rsidP="006D13AC"/>
    <w:p w14:paraId="265201C9" w14:textId="77777777" w:rsidR="006D13AC" w:rsidRDefault="006D13AC" w:rsidP="006D13AC">
      <w:pPr>
        <w:rPr>
          <w:rFonts w:cs="Arial"/>
          <w:b/>
          <w:color w:val="63A443"/>
        </w:rPr>
      </w:pPr>
    </w:p>
    <w:p w14:paraId="331B32B8" w14:textId="0725231E" w:rsidR="006D13AC" w:rsidRDefault="006D13AC" w:rsidP="006D13AC">
      <w:pPr>
        <w:rPr>
          <w:rFonts w:ascii="Aptos" w:eastAsia="Times New Roman" w:hAnsi="Aptos" w:cs="Tahoma"/>
          <w:b/>
          <w:bCs/>
          <w:color w:val="03A682"/>
          <w:kern w:val="2"/>
          <w:sz w:val="20"/>
          <w:szCs w:val="20"/>
          <w:lang w:val="en-US"/>
          <w14:ligatures w14:val="standardContextual"/>
        </w:rPr>
      </w:pPr>
      <w:r w:rsidRPr="00841596">
        <w:rPr>
          <w:rFonts w:ascii="Aptos" w:eastAsia="Times New Roman" w:hAnsi="Aptos" w:cs="Tahoma"/>
          <w:b/>
          <w:bCs/>
          <w:color w:val="03A682"/>
          <w:kern w:val="2"/>
          <w:sz w:val="20"/>
          <w:szCs w:val="20"/>
          <w:lang w:val="en-US"/>
          <w14:ligatures w14:val="standardContextual"/>
        </w:rPr>
        <w:t xml:space="preserve">Guidance for completing documentation of the evaluation of </w:t>
      </w:r>
      <w:r w:rsidR="00D71F44" w:rsidRPr="00841596">
        <w:rPr>
          <w:rFonts w:ascii="Aptos" w:eastAsia="Times New Roman" w:hAnsi="Aptos" w:cs="Tahoma"/>
          <w:b/>
          <w:bCs/>
          <w:color w:val="03A682"/>
          <w:kern w:val="2"/>
          <w:sz w:val="20"/>
          <w:szCs w:val="20"/>
          <w:lang w:val="en-US"/>
          <w14:ligatures w14:val="standardContextual"/>
        </w:rPr>
        <w:t>the entity’s system of internal control</w:t>
      </w:r>
    </w:p>
    <w:p w14:paraId="4E394034" w14:textId="77777777" w:rsidR="00841596" w:rsidRPr="00841596" w:rsidRDefault="00841596" w:rsidP="006D13AC">
      <w:pPr>
        <w:rPr>
          <w:rFonts w:ascii="Aptos" w:eastAsia="Times New Roman" w:hAnsi="Aptos" w:cs="Tahoma"/>
          <w:b/>
          <w:bCs/>
          <w:color w:val="03A682"/>
          <w:kern w:val="2"/>
          <w:sz w:val="20"/>
          <w:szCs w:val="20"/>
          <w:lang w:val="en-US"/>
          <w14:ligatures w14:val="standardContextual"/>
        </w:rPr>
      </w:pPr>
    </w:p>
    <w:tbl>
      <w:tblPr>
        <w:tblStyle w:val="GridTable1Light-Accent11"/>
        <w:tblW w:w="9796" w:type="dxa"/>
        <w:tblBorders>
          <w:top w:val="single" w:sz="12" w:space="0" w:color="00548E"/>
          <w:left w:val="single" w:sz="12" w:space="0" w:color="00548E"/>
          <w:bottom w:val="single" w:sz="12" w:space="0" w:color="00548E"/>
          <w:right w:val="single" w:sz="12" w:space="0" w:color="00548E"/>
          <w:insideH w:val="single" w:sz="12" w:space="0" w:color="00548E"/>
          <w:insideV w:val="single" w:sz="12" w:space="0" w:color="00548E"/>
        </w:tblBorders>
        <w:tblLook w:val="04A0" w:firstRow="1" w:lastRow="0" w:firstColumn="1" w:lastColumn="0" w:noHBand="0" w:noVBand="1"/>
      </w:tblPr>
      <w:tblGrid>
        <w:gridCol w:w="1668"/>
        <w:gridCol w:w="8128"/>
      </w:tblGrid>
      <w:tr w:rsidR="006D13AC" w:rsidRPr="0076079E" w14:paraId="3A4ED9CD" w14:textId="77777777" w:rsidTr="007A5E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14:paraId="35758740" w14:textId="77777777" w:rsidR="006D13AC" w:rsidRPr="004C41A3" w:rsidRDefault="006D13AC" w:rsidP="007A5E80">
            <w:pPr>
              <w:spacing w:before="22" w:after="22" w:line="259" w:lineRule="auto"/>
              <w:rPr>
                <w:rFonts w:ascii="Aptos" w:eastAsia="Times New Roman" w:hAnsi="Aptos" w:cs="Tahoma"/>
                <w:color w:val="44546A" w:themeColor="text2"/>
                <w:sz w:val="20"/>
                <w:szCs w:val="20"/>
                <w:lang w:eastAsia="en-US"/>
              </w:rPr>
            </w:pPr>
            <w:r w:rsidRPr="004C41A3">
              <w:rPr>
                <w:rFonts w:ascii="Aptos" w:eastAsia="Times New Roman" w:hAnsi="Aptos" w:cs="Tahoma"/>
                <w:color w:val="44546A" w:themeColor="text2"/>
                <w:sz w:val="20"/>
                <w:szCs w:val="20"/>
                <w:lang w:eastAsia="en-US"/>
              </w:rPr>
              <w:t>Overall objective of completing the template</w:t>
            </w:r>
          </w:p>
        </w:tc>
        <w:tc>
          <w:tcPr>
            <w:tcW w:w="8128" w:type="dxa"/>
          </w:tcPr>
          <w:p w14:paraId="78D263E2" w14:textId="7EFD6AE1" w:rsidR="006D13AC" w:rsidRPr="004C41A3" w:rsidRDefault="006D13AC" w:rsidP="007A5E80">
            <w:pPr>
              <w:spacing w:before="22" w:after="22" w:line="259" w:lineRule="auto"/>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lang w:eastAsia="en-US"/>
              </w:rPr>
            </w:pPr>
            <w:r w:rsidRPr="004C41A3">
              <w:rPr>
                <w:rFonts w:ascii="Aptos" w:eastAsia="Times New Roman" w:hAnsi="Aptos" w:cs="Tahoma"/>
                <w:b w:val="0"/>
                <w:bCs w:val="0"/>
                <w:color w:val="44546A" w:themeColor="text2"/>
                <w:sz w:val="20"/>
                <w:szCs w:val="20"/>
                <w:lang w:eastAsia="en-US"/>
              </w:rPr>
              <w:t xml:space="preserve">The overall objective of this audit working paper is to evaluate the </w:t>
            </w:r>
            <w:r w:rsidR="00613A10" w:rsidRPr="004C41A3">
              <w:rPr>
                <w:rFonts w:ascii="Aptos" w:eastAsia="Times New Roman" w:hAnsi="Aptos" w:cs="Tahoma"/>
                <w:b w:val="0"/>
                <w:bCs w:val="0"/>
                <w:color w:val="44546A" w:themeColor="text2"/>
                <w:sz w:val="20"/>
                <w:szCs w:val="20"/>
                <w:lang w:eastAsia="en-US"/>
              </w:rPr>
              <w:t>components of the entity’s system of internal control</w:t>
            </w:r>
            <w:r w:rsidRPr="004C41A3">
              <w:rPr>
                <w:rFonts w:ascii="Aptos" w:eastAsia="Times New Roman" w:hAnsi="Aptos" w:cs="Tahoma"/>
                <w:b w:val="0"/>
                <w:bCs w:val="0"/>
                <w:color w:val="44546A" w:themeColor="text2"/>
                <w:sz w:val="20"/>
                <w:szCs w:val="20"/>
                <w:lang w:eastAsia="en-US"/>
              </w:rPr>
              <w:t xml:space="preserve">, which will have an impact on assessing the risk of material misstatement in the financial statements. </w:t>
            </w:r>
          </w:p>
        </w:tc>
      </w:tr>
      <w:tr w:rsidR="006D13AC" w:rsidRPr="0076079E" w14:paraId="3BCF8C55" w14:textId="77777777" w:rsidTr="007A5E80">
        <w:tc>
          <w:tcPr>
            <w:cnfStyle w:val="001000000000" w:firstRow="0" w:lastRow="0" w:firstColumn="1" w:lastColumn="0" w:oddVBand="0" w:evenVBand="0" w:oddHBand="0" w:evenHBand="0" w:firstRowFirstColumn="0" w:firstRowLastColumn="0" w:lastRowFirstColumn="0" w:lastRowLastColumn="0"/>
            <w:tcW w:w="1668" w:type="dxa"/>
          </w:tcPr>
          <w:p w14:paraId="7E065B52" w14:textId="77777777" w:rsidR="006D13AC" w:rsidRPr="004C41A3" w:rsidRDefault="006D13AC" w:rsidP="007A5E80">
            <w:pPr>
              <w:spacing w:before="22" w:after="22" w:line="259" w:lineRule="auto"/>
              <w:rPr>
                <w:rFonts w:ascii="Aptos" w:eastAsia="Times New Roman" w:hAnsi="Aptos" w:cs="Tahoma"/>
                <w:color w:val="44546A" w:themeColor="text2"/>
                <w:sz w:val="20"/>
                <w:szCs w:val="20"/>
                <w:lang w:eastAsia="en-US"/>
              </w:rPr>
            </w:pPr>
            <w:r w:rsidRPr="004C41A3">
              <w:rPr>
                <w:rFonts w:ascii="Aptos" w:eastAsia="Times New Roman" w:hAnsi="Aptos" w:cs="Tahoma"/>
                <w:color w:val="44546A" w:themeColor="text2"/>
                <w:sz w:val="20"/>
                <w:szCs w:val="20"/>
                <w:lang w:eastAsia="en-US"/>
              </w:rPr>
              <w:t>Applicable ISSAI</w:t>
            </w:r>
          </w:p>
        </w:tc>
        <w:tc>
          <w:tcPr>
            <w:tcW w:w="8128" w:type="dxa"/>
          </w:tcPr>
          <w:p w14:paraId="54EA4E6D" w14:textId="77777777" w:rsidR="006D13AC" w:rsidRPr="004C41A3" w:rsidRDefault="006D13AC"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4C41A3">
              <w:rPr>
                <w:rFonts w:ascii="Aptos" w:eastAsia="Times New Roman" w:hAnsi="Aptos" w:cs="Tahoma"/>
                <w:color w:val="44546A" w:themeColor="text2"/>
                <w:sz w:val="20"/>
                <w:szCs w:val="20"/>
                <w:lang w:eastAsia="en-US"/>
              </w:rPr>
              <w:t>ISSAI 2315</w:t>
            </w:r>
          </w:p>
        </w:tc>
      </w:tr>
      <w:tr w:rsidR="006D13AC" w:rsidRPr="0076079E" w14:paraId="0C372972" w14:textId="77777777" w:rsidTr="007A5E80">
        <w:tc>
          <w:tcPr>
            <w:cnfStyle w:val="001000000000" w:firstRow="0" w:lastRow="0" w:firstColumn="1" w:lastColumn="0" w:oddVBand="0" w:evenVBand="0" w:oddHBand="0" w:evenHBand="0" w:firstRowFirstColumn="0" w:firstRowLastColumn="0" w:lastRowFirstColumn="0" w:lastRowLastColumn="0"/>
            <w:tcW w:w="1668" w:type="dxa"/>
          </w:tcPr>
          <w:p w14:paraId="24475F77" w14:textId="77777777" w:rsidR="006D13AC" w:rsidRPr="004C41A3" w:rsidRDefault="006D13AC" w:rsidP="007A5E80">
            <w:pPr>
              <w:spacing w:before="22" w:after="22" w:line="259" w:lineRule="auto"/>
              <w:rPr>
                <w:rFonts w:ascii="Aptos" w:eastAsia="Times New Roman" w:hAnsi="Aptos" w:cs="Tahoma"/>
                <w:color w:val="44546A" w:themeColor="text2"/>
                <w:sz w:val="20"/>
                <w:szCs w:val="20"/>
                <w:lang w:eastAsia="en-US"/>
              </w:rPr>
            </w:pPr>
            <w:r w:rsidRPr="004C41A3">
              <w:rPr>
                <w:rFonts w:ascii="Aptos" w:eastAsia="Times New Roman" w:hAnsi="Aptos" w:cs="Tahoma"/>
                <w:color w:val="44546A" w:themeColor="text2"/>
                <w:sz w:val="20"/>
                <w:szCs w:val="20"/>
                <w:lang w:eastAsia="en-US"/>
              </w:rPr>
              <w:t>Guidance</w:t>
            </w:r>
          </w:p>
        </w:tc>
        <w:tc>
          <w:tcPr>
            <w:tcW w:w="8128" w:type="dxa"/>
          </w:tcPr>
          <w:p w14:paraId="61260FC0" w14:textId="496308C4" w:rsidR="006D13AC" w:rsidRPr="004C41A3" w:rsidRDefault="00613A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4C41A3">
              <w:rPr>
                <w:rFonts w:ascii="Aptos" w:eastAsia="Times New Roman" w:hAnsi="Aptos" w:cs="Tahoma"/>
                <w:color w:val="44546A" w:themeColor="text2"/>
                <w:sz w:val="20"/>
                <w:szCs w:val="20"/>
                <w:lang w:eastAsia="en-US"/>
              </w:rPr>
              <w:t>This template will assist the audit team in having a general understanding of the entity’s system of internal control. Th</w:t>
            </w:r>
            <w:r w:rsidR="00875583" w:rsidRPr="004C41A3">
              <w:rPr>
                <w:rFonts w:ascii="Aptos" w:eastAsia="Times New Roman" w:hAnsi="Aptos" w:cs="Tahoma"/>
                <w:color w:val="44546A" w:themeColor="text2"/>
                <w:sz w:val="20"/>
                <w:szCs w:val="20"/>
                <w:lang w:eastAsia="en-US"/>
              </w:rPr>
              <w:t>e audit team may customise the template to integrate the peculiarities in the public sector within its jurisdiction, especially when there are specific requirements in the establishment of internal control system for the government.</w:t>
            </w:r>
          </w:p>
        </w:tc>
      </w:tr>
      <w:tr w:rsidR="006D13AC" w:rsidRPr="0076079E" w14:paraId="5724BFC9" w14:textId="77777777" w:rsidTr="007A5E80">
        <w:tc>
          <w:tcPr>
            <w:cnfStyle w:val="001000000000" w:firstRow="0" w:lastRow="0" w:firstColumn="1" w:lastColumn="0" w:oddVBand="0" w:evenVBand="0" w:oddHBand="0" w:evenHBand="0" w:firstRowFirstColumn="0" w:firstRowLastColumn="0" w:lastRowFirstColumn="0" w:lastRowLastColumn="0"/>
            <w:tcW w:w="1668" w:type="dxa"/>
          </w:tcPr>
          <w:p w14:paraId="3B3DB515" w14:textId="77777777" w:rsidR="006D13AC" w:rsidRPr="004C41A3" w:rsidRDefault="006D13AC" w:rsidP="007A5E80">
            <w:pPr>
              <w:spacing w:before="22" w:after="22" w:line="259" w:lineRule="auto"/>
              <w:rPr>
                <w:rFonts w:ascii="Aptos" w:eastAsia="Times New Roman" w:hAnsi="Aptos" w:cs="Tahoma"/>
                <w:color w:val="44546A" w:themeColor="text2"/>
                <w:sz w:val="20"/>
                <w:szCs w:val="20"/>
                <w:lang w:eastAsia="en-US"/>
              </w:rPr>
            </w:pPr>
          </w:p>
        </w:tc>
        <w:tc>
          <w:tcPr>
            <w:tcW w:w="8128" w:type="dxa"/>
          </w:tcPr>
          <w:tbl>
            <w:tblPr>
              <w:tblStyle w:val="GridTable2-Accent51"/>
              <w:tblW w:w="0" w:type="auto"/>
              <w:tblLook w:val="04A0" w:firstRow="1" w:lastRow="0" w:firstColumn="1" w:lastColumn="0" w:noHBand="0" w:noVBand="1"/>
            </w:tblPr>
            <w:tblGrid>
              <w:gridCol w:w="1184"/>
              <w:gridCol w:w="6239"/>
            </w:tblGrid>
            <w:tr w:rsidR="006D13AC" w:rsidRPr="0076079E" w14:paraId="6DC5D484" w14:textId="77777777" w:rsidTr="004C41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4" w:type="dxa"/>
                </w:tcPr>
                <w:p w14:paraId="4958C916" w14:textId="77777777" w:rsidR="006D13AC" w:rsidRPr="004C41A3" w:rsidRDefault="006D13AC" w:rsidP="007A5E80">
                  <w:pPr>
                    <w:spacing w:before="22" w:after="22" w:line="259"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Column 1</w:t>
                  </w:r>
                </w:p>
              </w:tc>
              <w:tc>
                <w:tcPr>
                  <w:tcW w:w="6239" w:type="dxa"/>
                </w:tcPr>
                <w:p w14:paraId="6E271E64" w14:textId="742DB604" w:rsidR="006D13AC" w:rsidRPr="004C41A3" w:rsidRDefault="006D13AC" w:rsidP="007A5E80">
                  <w:pPr>
                    <w:spacing w:before="22" w:after="22" w:line="259" w:lineRule="auto"/>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rPr>
                  </w:pPr>
                  <w:r w:rsidRPr="004C41A3">
                    <w:rPr>
                      <w:rFonts w:ascii="Aptos" w:eastAsia="Times New Roman" w:hAnsi="Aptos" w:cs="Tahoma"/>
                      <w:b w:val="0"/>
                      <w:bCs w:val="0"/>
                      <w:color w:val="44546A" w:themeColor="text2"/>
                      <w:sz w:val="20"/>
                      <w:szCs w:val="20"/>
                    </w:rPr>
                    <w:t xml:space="preserve">This column provides a suggested checklist for evaluating </w:t>
                  </w:r>
                  <w:r w:rsidR="003134EC" w:rsidRPr="004C41A3">
                    <w:rPr>
                      <w:rFonts w:ascii="Aptos" w:eastAsia="Times New Roman" w:hAnsi="Aptos" w:cs="Tahoma"/>
                      <w:b w:val="0"/>
                      <w:bCs w:val="0"/>
                      <w:color w:val="44546A" w:themeColor="text2"/>
                      <w:sz w:val="20"/>
                      <w:szCs w:val="20"/>
                    </w:rPr>
                    <w:t>each component of the system of internal control, which can be modified by the audit team as necessary</w:t>
                  </w:r>
                  <w:r w:rsidRPr="004C41A3">
                    <w:rPr>
                      <w:rFonts w:ascii="Aptos" w:eastAsia="Times New Roman" w:hAnsi="Aptos" w:cs="Tahoma"/>
                      <w:b w:val="0"/>
                      <w:bCs w:val="0"/>
                      <w:color w:val="44546A" w:themeColor="text2"/>
                      <w:sz w:val="20"/>
                      <w:szCs w:val="20"/>
                    </w:rPr>
                    <w:t xml:space="preserve">. </w:t>
                  </w:r>
                </w:p>
              </w:tc>
            </w:tr>
            <w:tr w:rsidR="006D13AC" w:rsidRPr="0076079E" w14:paraId="41613236" w14:textId="77777777" w:rsidTr="004C41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4" w:type="dxa"/>
                </w:tcPr>
                <w:p w14:paraId="5976C543" w14:textId="77777777" w:rsidR="006D13AC" w:rsidRPr="004C41A3" w:rsidRDefault="006D13AC" w:rsidP="007A5E80">
                  <w:pPr>
                    <w:spacing w:before="22" w:after="22" w:line="259"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Column 2</w:t>
                  </w:r>
                </w:p>
              </w:tc>
              <w:tc>
                <w:tcPr>
                  <w:tcW w:w="6239" w:type="dxa"/>
                </w:tcPr>
                <w:p w14:paraId="3C7A782D" w14:textId="255F61E5" w:rsidR="006D13AC" w:rsidRPr="004C41A3" w:rsidRDefault="003134EC" w:rsidP="007A5E80">
                  <w:pPr>
                    <w:spacing w:before="22" w:after="22" w:line="259" w:lineRule="auto"/>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U</w:t>
                  </w:r>
                  <w:r w:rsidR="006D13AC" w:rsidRPr="004C41A3">
                    <w:rPr>
                      <w:rFonts w:ascii="Aptos" w:eastAsia="Times New Roman" w:hAnsi="Aptos" w:cs="Tahoma"/>
                      <w:color w:val="44546A" w:themeColor="text2"/>
                      <w:sz w:val="20"/>
                      <w:szCs w:val="20"/>
                    </w:rPr>
                    <w:t>sing the suggested checklist, the auditor can record the answer to Column 1 as Yes, No, or Not Applicable. It is suggested that this evaluation be done based on review of the documents</w:t>
                  </w:r>
                  <w:r w:rsidRPr="004C41A3">
                    <w:rPr>
                      <w:rFonts w:ascii="Aptos" w:eastAsia="Times New Roman" w:hAnsi="Aptos" w:cs="Tahoma"/>
                      <w:color w:val="44546A" w:themeColor="text2"/>
                      <w:sz w:val="20"/>
                      <w:szCs w:val="20"/>
                    </w:rPr>
                    <w:t>, observations and</w:t>
                  </w:r>
                  <w:r w:rsidR="006D13AC" w:rsidRPr="004C41A3">
                    <w:rPr>
                      <w:rFonts w:ascii="Aptos" w:eastAsia="Times New Roman" w:hAnsi="Aptos" w:cs="Tahoma"/>
                      <w:color w:val="44546A" w:themeColor="text2"/>
                      <w:sz w:val="20"/>
                      <w:szCs w:val="20"/>
                    </w:rPr>
                    <w:t xml:space="preserve"> interviews with management and other relevant staff in the entity. If the answer is Yes, it needs to be supported by relevant evidence gathered from the entity, which may also include records of interviews.  Not Applicable is suggested as a possible answer in case the auditor plans to use this as a standard checklist, in which case some items therein would not be applicable to the particular audit.</w:t>
                  </w:r>
                </w:p>
              </w:tc>
            </w:tr>
            <w:tr w:rsidR="006D13AC" w:rsidRPr="0076079E" w14:paraId="5B552203" w14:textId="77777777" w:rsidTr="004C41A3">
              <w:tc>
                <w:tcPr>
                  <w:cnfStyle w:val="001000000000" w:firstRow="0" w:lastRow="0" w:firstColumn="1" w:lastColumn="0" w:oddVBand="0" w:evenVBand="0" w:oddHBand="0" w:evenHBand="0" w:firstRowFirstColumn="0" w:firstRowLastColumn="0" w:lastRowFirstColumn="0" w:lastRowLastColumn="0"/>
                  <w:tcW w:w="1184" w:type="dxa"/>
                </w:tcPr>
                <w:p w14:paraId="48D00F9E" w14:textId="77777777" w:rsidR="006D13AC" w:rsidRPr="004C41A3" w:rsidRDefault="006D13AC" w:rsidP="007A5E80">
                  <w:pPr>
                    <w:spacing w:before="22" w:after="22" w:line="259" w:lineRule="auto"/>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lastRenderedPageBreak/>
                    <w:t>Column 3</w:t>
                  </w:r>
                </w:p>
              </w:tc>
              <w:tc>
                <w:tcPr>
                  <w:tcW w:w="6239" w:type="dxa"/>
                </w:tcPr>
                <w:p w14:paraId="70F3FD9B" w14:textId="32D05C69" w:rsidR="006D13AC" w:rsidRPr="004C41A3" w:rsidRDefault="006D13AC"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4C41A3">
                    <w:rPr>
                      <w:rFonts w:ascii="Aptos" w:eastAsia="Times New Roman" w:hAnsi="Aptos" w:cs="Tahoma"/>
                      <w:color w:val="44546A" w:themeColor="text2"/>
                      <w:sz w:val="20"/>
                      <w:szCs w:val="20"/>
                    </w:rPr>
                    <w:t>If the answer to specific checklist(s) under column 1 is recorded as No under Column 2, the auditor needs to record how that will affect the assessment of the risk of material misstatement in Column 3. This should then</w:t>
                  </w:r>
                  <w:r w:rsidR="003134EC" w:rsidRPr="004C41A3">
                    <w:rPr>
                      <w:rFonts w:ascii="Aptos" w:eastAsia="Times New Roman" w:hAnsi="Aptos" w:cs="Tahoma"/>
                      <w:color w:val="44546A" w:themeColor="text2"/>
                      <w:sz w:val="20"/>
                      <w:szCs w:val="20"/>
                    </w:rPr>
                    <w:t xml:space="preserve"> be</w:t>
                  </w:r>
                  <w:r w:rsidRPr="004C41A3">
                    <w:rPr>
                      <w:rFonts w:ascii="Aptos" w:eastAsia="Times New Roman" w:hAnsi="Aptos" w:cs="Tahoma"/>
                      <w:color w:val="44546A" w:themeColor="text2"/>
                      <w:sz w:val="20"/>
                      <w:szCs w:val="20"/>
                    </w:rPr>
                    <w:t xml:space="preserve"> traced to the working paper on ROMM (referred to here as AWP 5.4)</w:t>
                  </w:r>
                  <w:r w:rsidR="00A80E5D" w:rsidRPr="004C41A3">
                    <w:rPr>
                      <w:rFonts w:ascii="Aptos" w:eastAsia="Times New Roman" w:hAnsi="Aptos" w:cs="Tahoma"/>
                      <w:color w:val="44546A" w:themeColor="text2"/>
                      <w:sz w:val="20"/>
                      <w:szCs w:val="20"/>
                    </w:rPr>
                    <w:t xml:space="preserve">. Take note that </w:t>
                  </w:r>
                  <w:r w:rsidR="00AF7484" w:rsidRPr="004C41A3">
                    <w:rPr>
                      <w:rFonts w:ascii="Aptos" w:eastAsia="Times New Roman" w:hAnsi="Aptos" w:cs="Tahoma"/>
                      <w:color w:val="44546A" w:themeColor="text2"/>
                      <w:sz w:val="20"/>
                      <w:szCs w:val="20"/>
                    </w:rPr>
                    <w:t xml:space="preserve">if there are </w:t>
                  </w:r>
                  <w:r w:rsidR="00A80E5D" w:rsidRPr="004C41A3">
                    <w:rPr>
                      <w:rFonts w:ascii="Aptos" w:eastAsia="Times New Roman" w:hAnsi="Aptos" w:cs="Tahoma"/>
                      <w:color w:val="44546A" w:themeColor="text2"/>
                      <w:sz w:val="20"/>
                      <w:szCs w:val="20"/>
                    </w:rPr>
                    <w:t xml:space="preserve">deficiencies in internal control which are considered significant, the audit team is required to fulfil their communication responsibilities in accordance with ISSAI 2265. </w:t>
                  </w:r>
                </w:p>
              </w:tc>
            </w:tr>
          </w:tbl>
          <w:p w14:paraId="6C06ACEC" w14:textId="77777777" w:rsidR="006D13AC" w:rsidRPr="0076079E" w:rsidRDefault="006D13AC"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D13AC" w:rsidRPr="0076079E" w14:paraId="057E7096" w14:textId="77777777" w:rsidTr="007A5E80">
        <w:tc>
          <w:tcPr>
            <w:cnfStyle w:val="001000000000" w:firstRow="0" w:lastRow="0" w:firstColumn="1" w:lastColumn="0" w:oddVBand="0" w:evenVBand="0" w:oddHBand="0" w:evenHBand="0" w:firstRowFirstColumn="0" w:firstRowLastColumn="0" w:lastRowFirstColumn="0" w:lastRowLastColumn="0"/>
            <w:tcW w:w="1668" w:type="dxa"/>
          </w:tcPr>
          <w:p w14:paraId="37DE6B25" w14:textId="77777777" w:rsidR="006D13AC" w:rsidRPr="004C41A3" w:rsidRDefault="006D13AC" w:rsidP="007A5E80">
            <w:pPr>
              <w:spacing w:before="22" w:after="22" w:line="259" w:lineRule="auto"/>
              <w:jc w:val="left"/>
              <w:rPr>
                <w:rFonts w:ascii="Aptos" w:eastAsia="Times New Roman" w:hAnsi="Aptos" w:cs="Tahoma"/>
                <w:color w:val="44546A" w:themeColor="text2"/>
                <w:sz w:val="20"/>
                <w:szCs w:val="20"/>
                <w:lang w:eastAsia="en-US"/>
              </w:rPr>
            </w:pPr>
            <w:r w:rsidRPr="004C41A3">
              <w:rPr>
                <w:rFonts w:ascii="Aptos" w:eastAsia="Times New Roman" w:hAnsi="Aptos" w:cs="Tahoma"/>
                <w:color w:val="44546A" w:themeColor="text2"/>
                <w:sz w:val="20"/>
                <w:szCs w:val="20"/>
                <w:lang w:eastAsia="en-US"/>
              </w:rPr>
              <w:lastRenderedPageBreak/>
              <w:t>Recording the evidence of evaluator and reviewer</w:t>
            </w:r>
          </w:p>
        </w:tc>
        <w:tc>
          <w:tcPr>
            <w:tcW w:w="8128" w:type="dxa"/>
          </w:tcPr>
          <w:p w14:paraId="6AC13E35" w14:textId="18BD3E80" w:rsidR="006D13AC" w:rsidRPr="004C41A3" w:rsidRDefault="006D13AC"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4C41A3">
              <w:rPr>
                <w:rFonts w:ascii="Aptos" w:eastAsia="Times New Roman" w:hAnsi="Aptos" w:cs="Tahoma"/>
                <w:color w:val="44546A" w:themeColor="text2"/>
                <w:sz w:val="20"/>
                <w:szCs w:val="20"/>
                <w:lang w:eastAsia="en-US"/>
              </w:rPr>
              <w:t xml:space="preserve">The Table indicating the names of the person who evaluated the </w:t>
            </w:r>
            <w:r w:rsidR="004D5F0D" w:rsidRPr="004C41A3">
              <w:rPr>
                <w:rFonts w:ascii="Aptos" w:eastAsia="Times New Roman" w:hAnsi="Aptos" w:cs="Tahoma"/>
                <w:color w:val="44546A" w:themeColor="text2"/>
                <w:sz w:val="20"/>
                <w:szCs w:val="20"/>
                <w:lang w:eastAsia="en-US"/>
              </w:rPr>
              <w:t>components of the system of internal control</w:t>
            </w:r>
            <w:r w:rsidRPr="004C41A3">
              <w:rPr>
                <w:rFonts w:ascii="Aptos" w:eastAsia="Times New Roman" w:hAnsi="Aptos" w:cs="Tahoma"/>
                <w:color w:val="44546A" w:themeColor="text2"/>
                <w:sz w:val="20"/>
                <w:szCs w:val="20"/>
                <w:lang w:eastAsia="en-US"/>
              </w:rPr>
              <w:t xml:space="preserve"> and the reviewer needs to be completed at the end. One of the team members could evaluate </w:t>
            </w:r>
            <w:r w:rsidR="004D5F0D" w:rsidRPr="004C41A3">
              <w:rPr>
                <w:rFonts w:ascii="Aptos" w:eastAsia="Times New Roman" w:hAnsi="Aptos" w:cs="Tahoma"/>
                <w:color w:val="44546A" w:themeColor="text2"/>
                <w:sz w:val="20"/>
                <w:szCs w:val="20"/>
                <w:lang w:eastAsia="en-US"/>
              </w:rPr>
              <w:t>the internal controls</w:t>
            </w:r>
            <w:r w:rsidRPr="004C41A3">
              <w:rPr>
                <w:rFonts w:ascii="Aptos" w:eastAsia="Times New Roman" w:hAnsi="Aptos" w:cs="Tahoma"/>
                <w:color w:val="44546A" w:themeColor="text2"/>
                <w:sz w:val="20"/>
                <w:szCs w:val="20"/>
                <w:lang w:eastAsia="en-US"/>
              </w:rPr>
              <w:t>, in which case she/he should sign off as evaluator.</w:t>
            </w:r>
          </w:p>
          <w:p w14:paraId="127C7A4E" w14:textId="77777777" w:rsidR="006D13AC" w:rsidRPr="004C41A3" w:rsidRDefault="006D13AC"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4C6CD043" w14:textId="77777777" w:rsidR="006D13AC" w:rsidRPr="0076079E" w:rsidRDefault="006D13AC"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4C41A3">
              <w:rPr>
                <w:rFonts w:ascii="Aptos" w:eastAsia="Times New Roman" w:hAnsi="Aptos" w:cs="Tahoma"/>
                <w:color w:val="44546A" w:themeColor="text2"/>
                <w:sz w:val="20"/>
                <w:szCs w:val="20"/>
                <w:lang w:eastAsia="en-US"/>
              </w:rPr>
              <w:t>The reviewer, usually the audit engagement supervisor, should sign off this document to ensure that the work done by the team has been reviewed accordingly.</w:t>
            </w:r>
          </w:p>
        </w:tc>
      </w:tr>
    </w:tbl>
    <w:p w14:paraId="5EB1E097" w14:textId="77777777" w:rsidR="006D13AC" w:rsidRPr="0076079E" w:rsidRDefault="006D13AC" w:rsidP="006D13AC"/>
    <w:p w14:paraId="4358591E" w14:textId="5E2E790D" w:rsidR="0033408E" w:rsidRDefault="0033408E" w:rsidP="006D13AC"/>
    <w:sectPr w:rsidR="0033408E" w:rsidSect="003B282D">
      <w:headerReference w:type="default" r:id="rId11"/>
      <w:footerReference w:type="default" r:id="rId12"/>
      <w:pgSz w:w="11906" w:h="16838"/>
      <w:pgMar w:top="1674"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AC6FC" w14:textId="77777777" w:rsidR="00E90919" w:rsidRDefault="00E90919" w:rsidP="004C41A3">
      <w:r>
        <w:separator/>
      </w:r>
    </w:p>
  </w:endnote>
  <w:endnote w:type="continuationSeparator" w:id="0">
    <w:p w14:paraId="4A6F4EFC" w14:textId="77777777" w:rsidR="00E90919" w:rsidRDefault="00E90919" w:rsidP="004C4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5060202020A0204"/>
    <w:charset w:val="00"/>
    <w:family w:val="swiss"/>
    <w:pitch w:val="variable"/>
    <w:sig w:usb0="00000287" w:usb1="00000800" w:usb2="00000000" w:usb3="00000000" w:csb0="0000009F" w:csb1="00000000"/>
  </w:font>
  <w:font w:name="Oswald Medium">
    <w:panose1 w:val="00000600000000000000"/>
    <w:charset w:val="4D"/>
    <w:family w:val="auto"/>
    <w:pitch w:val="variable"/>
    <w:sig w:usb0="A00002FF" w:usb1="4000204B" w:usb2="00000000" w:usb3="00000000" w:csb0="00000197" w:csb1="00000000"/>
  </w:font>
  <w:font w:name="Oswald">
    <w:panose1 w:val="00000500000000000000"/>
    <w:charset w:val="4D"/>
    <w:family w:val="auto"/>
    <w:pitch w:val="variable"/>
    <w:sig w:usb0="A00002FF" w:usb1="4000204B" w:usb2="00000000" w:usb3="00000000" w:csb0="00000197"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sz w:val="21"/>
        <w:szCs w:val="21"/>
      </w:rPr>
      <w:id w:val="-404143263"/>
      <w:docPartObj>
        <w:docPartGallery w:val="Page Numbers (Bottom of Page)"/>
        <w:docPartUnique/>
      </w:docPartObj>
    </w:sdtPr>
    <w:sdtEndPr>
      <w:rPr>
        <w:rStyle w:val="PageNumber"/>
        <w:b/>
        <w:bCs/>
        <w:color w:val="000000" w:themeColor="text1"/>
      </w:rPr>
    </w:sdtEndPr>
    <w:sdtContent>
      <w:p w14:paraId="67748500" w14:textId="2A7D65BE" w:rsidR="007401E3" w:rsidRPr="002745DB" w:rsidRDefault="00487B3C" w:rsidP="007401E3">
        <w:pPr>
          <w:pStyle w:val="Footer"/>
          <w:jc w:val="right"/>
          <w:rPr>
            <w:rStyle w:val="PageNumber"/>
            <w:rFonts w:ascii="Oswald" w:hAnsi="Oswald"/>
            <w:sz w:val="21"/>
            <w:szCs w:val="21"/>
          </w:rPr>
        </w:pPr>
        <w:r w:rsidRPr="006D28E8">
          <w:rPr>
            <w:rStyle w:val="PageNumber"/>
            <w:rFonts w:ascii="Arial Narrow" w:hAnsi="Arial Narrow"/>
            <w:sz w:val="21"/>
            <w:szCs w:val="21"/>
          </w:rPr>
          <w:t xml:space="preserve">Financial Audit </w:t>
        </w:r>
        <w:r>
          <w:rPr>
            <w:rStyle w:val="PageNumber"/>
            <w:rFonts w:ascii="Arial Narrow" w:hAnsi="Arial Narrow"/>
            <w:sz w:val="21"/>
            <w:szCs w:val="21"/>
          </w:rPr>
          <w:t>Working Paper 5.3</w:t>
        </w:r>
        <w:r w:rsidR="00FE2204">
          <w:rPr>
            <w:rStyle w:val="PageNumber"/>
            <w:rFonts w:ascii="Arial Narrow" w:hAnsi="Arial Narrow"/>
            <w:sz w:val="21"/>
            <w:szCs w:val="21"/>
          </w:rPr>
          <w:t xml:space="preserve"> </w:t>
        </w:r>
        <w:r w:rsidR="007401E3" w:rsidRPr="002745DB">
          <w:rPr>
            <w:rStyle w:val="PageNumber"/>
            <w:rFonts w:ascii="Oswald" w:hAnsi="Oswald"/>
            <w:color w:val="000000" w:themeColor="text1"/>
            <w:sz w:val="21"/>
            <w:szCs w:val="21"/>
          </w:rPr>
          <w:t xml:space="preserve">| </w:t>
        </w:r>
        <w:r w:rsidR="007401E3" w:rsidRPr="002745DB">
          <w:rPr>
            <w:rStyle w:val="PageNumber"/>
            <w:rFonts w:ascii="Oswald" w:hAnsi="Oswald"/>
            <w:b/>
            <w:bCs/>
            <w:color w:val="000000" w:themeColor="text1"/>
            <w:sz w:val="21"/>
            <w:szCs w:val="21"/>
          </w:rPr>
          <w:fldChar w:fldCharType="begin"/>
        </w:r>
        <w:r w:rsidR="007401E3" w:rsidRPr="002745DB">
          <w:rPr>
            <w:rStyle w:val="PageNumber"/>
            <w:rFonts w:ascii="Oswald" w:hAnsi="Oswald"/>
            <w:b/>
            <w:bCs/>
            <w:color w:val="000000" w:themeColor="text1"/>
            <w:sz w:val="21"/>
            <w:szCs w:val="21"/>
          </w:rPr>
          <w:instrText xml:space="preserve"> PAGE </w:instrText>
        </w:r>
        <w:r w:rsidR="007401E3" w:rsidRPr="002745DB">
          <w:rPr>
            <w:rStyle w:val="PageNumber"/>
            <w:rFonts w:ascii="Oswald" w:hAnsi="Oswald"/>
            <w:b/>
            <w:bCs/>
            <w:color w:val="000000" w:themeColor="text1"/>
            <w:sz w:val="21"/>
            <w:szCs w:val="21"/>
          </w:rPr>
          <w:fldChar w:fldCharType="separate"/>
        </w:r>
        <w:r w:rsidR="007401E3">
          <w:rPr>
            <w:rStyle w:val="PageNumber"/>
            <w:rFonts w:ascii="Oswald" w:hAnsi="Oswald"/>
            <w:b/>
            <w:bCs/>
            <w:color w:val="000000" w:themeColor="text1"/>
            <w:sz w:val="21"/>
            <w:szCs w:val="21"/>
          </w:rPr>
          <w:t>1</w:t>
        </w:r>
        <w:r w:rsidR="007401E3" w:rsidRPr="002745DB">
          <w:rPr>
            <w:rStyle w:val="PageNumber"/>
            <w:rFonts w:ascii="Oswald" w:hAnsi="Oswald"/>
            <w:b/>
            <w:bCs/>
            <w:color w:val="000000" w:themeColor="text1"/>
            <w:sz w:val="21"/>
            <w:szCs w:val="21"/>
          </w:rPr>
          <w:fldChar w:fldCharType="end"/>
        </w:r>
      </w:p>
    </w:sdtContent>
  </w:sdt>
  <w:p w14:paraId="137C330F" w14:textId="77777777" w:rsidR="007401E3" w:rsidRDefault="007401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6CC55" w14:textId="77777777" w:rsidR="00E90919" w:rsidRDefault="00E90919" w:rsidP="004C41A3">
      <w:r>
        <w:separator/>
      </w:r>
    </w:p>
  </w:footnote>
  <w:footnote w:type="continuationSeparator" w:id="0">
    <w:p w14:paraId="267D85B9" w14:textId="77777777" w:rsidR="00E90919" w:rsidRDefault="00E90919" w:rsidP="004C4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4A2D0" w14:textId="51565BA1" w:rsidR="004C41A3" w:rsidRDefault="00487B3C">
    <w:pPr>
      <w:pStyle w:val="Header"/>
    </w:pPr>
    <w:r>
      <w:rPr>
        <w:noProof/>
      </w:rPr>
      <w:drawing>
        <wp:anchor distT="0" distB="0" distL="114300" distR="114300" simplePos="0" relativeHeight="251665408" behindDoc="1" locked="0" layoutInCell="1" allowOverlap="1" wp14:anchorId="3AA55913" wp14:editId="0CB8D1B4">
          <wp:simplePos x="0" y="0"/>
          <wp:positionH relativeFrom="column">
            <wp:posOffset>5900682</wp:posOffset>
          </wp:positionH>
          <wp:positionV relativeFrom="paragraph">
            <wp:posOffset>-471618</wp:posOffset>
          </wp:positionV>
          <wp:extent cx="1041400" cy="1125631"/>
          <wp:effectExtent l="0" t="0" r="0" b="0"/>
          <wp:wrapNone/>
          <wp:docPr id="2107013245"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1291CCFE" wp14:editId="294F865C">
          <wp:simplePos x="0" y="0"/>
          <wp:positionH relativeFrom="column">
            <wp:posOffset>826</wp:posOffset>
          </wp:positionH>
          <wp:positionV relativeFrom="paragraph">
            <wp:posOffset>-350591</wp:posOffset>
          </wp:positionV>
          <wp:extent cx="1485900" cy="694441"/>
          <wp:effectExtent l="0" t="0" r="0" b="4445"/>
          <wp:wrapNone/>
          <wp:docPr id="38620169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71544693"/>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83355"/>
    <w:multiLevelType w:val="hybridMultilevel"/>
    <w:tmpl w:val="62281456"/>
    <w:lvl w:ilvl="0" w:tplc="A3D22186">
      <w:start w:val="1"/>
      <w:numFmt w:val="upperRoman"/>
      <w:lvlText w:val="%1."/>
      <w:lvlJc w:val="left"/>
      <w:pPr>
        <w:ind w:left="1080" w:hanging="720"/>
      </w:pPr>
      <w:rPr>
        <w:rFonts w:hint="default"/>
        <w:b/>
        <w:color w:val="00528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F73DAF"/>
    <w:multiLevelType w:val="hybridMultilevel"/>
    <w:tmpl w:val="EFB69B8A"/>
    <w:lvl w:ilvl="0" w:tplc="06BE1CBE">
      <w:start w:val="1"/>
      <w:numFmt w:val="lowerLetter"/>
      <w:lvlText w:val="%1)"/>
      <w:lvlJc w:val="left"/>
      <w:pPr>
        <w:ind w:left="459" w:hanging="360"/>
      </w:pPr>
      <w:rPr>
        <w:rFonts w:hint="default"/>
      </w:rPr>
    </w:lvl>
    <w:lvl w:ilvl="1" w:tplc="08090019" w:tentative="1">
      <w:start w:val="1"/>
      <w:numFmt w:val="lowerLetter"/>
      <w:lvlText w:val="%2."/>
      <w:lvlJc w:val="left"/>
      <w:pPr>
        <w:ind w:left="1179" w:hanging="360"/>
      </w:pPr>
    </w:lvl>
    <w:lvl w:ilvl="2" w:tplc="0809001B" w:tentative="1">
      <w:start w:val="1"/>
      <w:numFmt w:val="lowerRoman"/>
      <w:lvlText w:val="%3."/>
      <w:lvlJc w:val="right"/>
      <w:pPr>
        <w:ind w:left="1899" w:hanging="180"/>
      </w:pPr>
    </w:lvl>
    <w:lvl w:ilvl="3" w:tplc="0809000F" w:tentative="1">
      <w:start w:val="1"/>
      <w:numFmt w:val="decimal"/>
      <w:lvlText w:val="%4."/>
      <w:lvlJc w:val="left"/>
      <w:pPr>
        <w:ind w:left="2619" w:hanging="360"/>
      </w:pPr>
    </w:lvl>
    <w:lvl w:ilvl="4" w:tplc="08090019" w:tentative="1">
      <w:start w:val="1"/>
      <w:numFmt w:val="lowerLetter"/>
      <w:lvlText w:val="%5."/>
      <w:lvlJc w:val="left"/>
      <w:pPr>
        <w:ind w:left="3339" w:hanging="360"/>
      </w:pPr>
    </w:lvl>
    <w:lvl w:ilvl="5" w:tplc="0809001B" w:tentative="1">
      <w:start w:val="1"/>
      <w:numFmt w:val="lowerRoman"/>
      <w:lvlText w:val="%6."/>
      <w:lvlJc w:val="right"/>
      <w:pPr>
        <w:ind w:left="4059" w:hanging="180"/>
      </w:pPr>
    </w:lvl>
    <w:lvl w:ilvl="6" w:tplc="0809000F" w:tentative="1">
      <w:start w:val="1"/>
      <w:numFmt w:val="decimal"/>
      <w:lvlText w:val="%7."/>
      <w:lvlJc w:val="left"/>
      <w:pPr>
        <w:ind w:left="4779" w:hanging="360"/>
      </w:pPr>
    </w:lvl>
    <w:lvl w:ilvl="7" w:tplc="08090019" w:tentative="1">
      <w:start w:val="1"/>
      <w:numFmt w:val="lowerLetter"/>
      <w:lvlText w:val="%8."/>
      <w:lvlJc w:val="left"/>
      <w:pPr>
        <w:ind w:left="5499" w:hanging="360"/>
      </w:pPr>
    </w:lvl>
    <w:lvl w:ilvl="8" w:tplc="0809001B" w:tentative="1">
      <w:start w:val="1"/>
      <w:numFmt w:val="lowerRoman"/>
      <w:lvlText w:val="%9."/>
      <w:lvlJc w:val="right"/>
      <w:pPr>
        <w:ind w:left="6219" w:hanging="180"/>
      </w:pPr>
    </w:lvl>
  </w:abstractNum>
  <w:abstractNum w:abstractNumId="2" w15:restartNumberingAfterBreak="0">
    <w:nsid w:val="1B1C429E"/>
    <w:multiLevelType w:val="hybridMultilevel"/>
    <w:tmpl w:val="C212E4EA"/>
    <w:lvl w:ilvl="0" w:tplc="E8828206">
      <w:start w:val="1"/>
      <w:numFmt w:val="lowerLetter"/>
      <w:lvlText w:val="%1)"/>
      <w:lvlJc w:val="left"/>
      <w:pPr>
        <w:ind w:left="459" w:hanging="360"/>
      </w:pPr>
      <w:rPr>
        <w:rFonts w:hint="default"/>
      </w:rPr>
    </w:lvl>
    <w:lvl w:ilvl="1" w:tplc="08090019" w:tentative="1">
      <w:start w:val="1"/>
      <w:numFmt w:val="lowerLetter"/>
      <w:lvlText w:val="%2."/>
      <w:lvlJc w:val="left"/>
      <w:pPr>
        <w:ind w:left="1179" w:hanging="360"/>
      </w:pPr>
    </w:lvl>
    <w:lvl w:ilvl="2" w:tplc="0809001B" w:tentative="1">
      <w:start w:val="1"/>
      <w:numFmt w:val="lowerRoman"/>
      <w:lvlText w:val="%3."/>
      <w:lvlJc w:val="right"/>
      <w:pPr>
        <w:ind w:left="1899" w:hanging="180"/>
      </w:pPr>
    </w:lvl>
    <w:lvl w:ilvl="3" w:tplc="0809000F" w:tentative="1">
      <w:start w:val="1"/>
      <w:numFmt w:val="decimal"/>
      <w:lvlText w:val="%4."/>
      <w:lvlJc w:val="left"/>
      <w:pPr>
        <w:ind w:left="2619" w:hanging="360"/>
      </w:pPr>
    </w:lvl>
    <w:lvl w:ilvl="4" w:tplc="08090019" w:tentative="1">
      <w:start w:val="1"/>
      <w:numFmt w:val="lowerLetter"/>
      <w:lvlText w:val="%5."/>
      <w:lvlJc w:val="left"/>
      <w:pPr>
        <w:ind w:left="3339" w:hanging="360"/>
      </w:pPr>
    </w:lvl>
    <w:lvl w:ilvl="5" w:tplc="0809001B" w:tentative="1">
      <w:start w:val="1"/>
      <w:numFmt w:val="lowerRoman"/>
      <w:lvlText w:val="%6."/>
      <w:lvlJc w:val="right"/>
      <w:pPr>
        <w:ind w:left="4059" w:hanging="180"/>
      </w:pPr>
    </w:lvl>
    <w:lvl w:ilvl="6" w:tplc="0809000F" w:tentative="1">
      <w:start w:val="1"/>
      <w:numFmt w:val="decimal"/>
      <w:lvlText w:val="%7."/>
      <w:lvlJc w:val="left"/>
      <w:pPr>
        <w:ind w:left="4779" w:hanging="360"/>
      </w:pPr>
    </w:lvl>
    <w:lvl w:ilvl="7" w:tplc="08090019" w:tentative="1">
      <w:start w:val="1"/>
      <w:numFmt w:val="lowerLetter"/>
      <w:lvlText w:val="%8."/>
      <w:lvlJc w:val="left"/>
      <w:pPr>
        <w:ind w:left="5499" w:hanging="360"/>
      </w:pPr>
    </w:lvl>
    <w:lvl w:ilvl="8" w:tplc="0809001B" w:tentative="1">
      <w:start w:val="1"/>
      <w:numFmt w:val="lowerRoman"/>
      <w:lvlText w:val="%9."/>
      <w:lvlJc w:val="right"/>
      <w:pPr>
        <w:ind w:left="6219" w:hanging="180"/>
      </w:pPr>
    </w:lvl>
  </w:abstractNum>
  <w:abstractNum w:abstractNumId="3" w15:restartNumberingAfterBreak="0">
    <w:nsid w:val="21306F8E"/>
    <w:multiLevelType w:val="hybridMultilevel"/>
    <w:tmpl w:val="4908431E"/>
    <w:lvl w:ilvl="0" w:tplc="63CAAD8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E53579"/>
    <w:multiLevelType w:val="hybridMultilevel"/>
    <w:tmpl w:val="4908431E"/>
    <w:lvl w:ilvl="0" w:tplc="63CAAD8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52091C"/>
    <w:multiLevelType w:val="hybridMultilevel"/>
    <w:tmpl w:val="4908431E"/>
    <w:lvl w:ilvl="0" w:tplc="63CAAD8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5B2979"/>
    <w:multiLevelType w:val="hybridMultilevel"/>
    <w:tmpl w:val="05782198"/>
    <w:lvl w:ilvl="0" w:tplc="C67AF42C">
      <w:start w:val="1"/>
      <w:numFmt w:val="lowerLetter"/>
      <w:lvlText w:val="%1)"/>
      <w:lvlJc w:val="left"/>
      <w:pPr>
        <w:ind w:left="459" w:hanging="360"/>
      </w:pPr>
      <w:rPr>
        <w:rFonts w:hint="default"/>
      </w:rPr>
    </w:lvl>
    <w:lvl w:ilvl="1" w:tplc="08090019" w:tentative="1">
      <w:start w:val="1"/>
      <w:numFmt w:val="lowerLetter"/>
      <w:lvlText w:val="%2."/>
      <w:lvlJc w:val="left"/>
      <w:pPr>
        <w:ind w:left="1179" w:hanging="360"/>
      </w:pPr>
    </w:lvl>
    <w:lvl w:ilvl="2" w:tplc="0809001B" w:tentative="1">
      <w:start w:val="1"/>
      <w:numFmt w:val="lowerRoman"/>
      <w:lvlText w:val="%3."/>
      <w:lvlJc w:val="right"/>
      <w:pPr>
        <w:ind w:left="1899" w:hanging="180"/>
      </w:pPr>
    </w:lvl>
    <w:lvl w:ilvl="3" w:tplc="0809000F" w:tentative="1">
      <w:start w:val="1"/>
      <w:numFmt w:val="decimal"/>
      <w:lvlText w:val="%4."/>
      <w:lvlJc w:val="left"/>
      <w:pPr>
        <w:ind w:left="2619" w:hanging="360"/>
      </w:pPr>
    </w:lvl>
    <w:lvl w:ilvl="4" w:tplc="08090019" w:tentative="1">
      <w:start w:val="1"/>
      <w:numFmt w:val="lowerLetter"/>
      <w:lvlText w:val="%5."/>
      <w:lvlJc w:val="left"/>
      <w:pPr>
        <w:ind w:left="3339" w:hanging="360"/>
      </w:pPr>
    </w:lvl>
    <w:lvl w:ilvl="5" w:tplc="0809001B" w:tentative="1">
      <w:start w:val="1"/>
      <w:numFmt w:val="lowerRoman"/>
      <w:lvlText w:val="%6."/>
      <w:lvlJc w:val="right"/>
      <w:pPr>
        <w:ind w:left="4059" w:hanging="180"/>
      </w:pPr>
    </w:lvl>
    <w:lvl w:ilvl="6" w:tplc="0809000F" w:tentative="1">
      <w:start w:val="1"/>
      <w:numFmt w:val="decimal"/>
      <w:lvlText w:val="%7."/>
      <w:lvlJc w:val="left"/>
      <w:pPr>
        <w:ind w:left="4779" w:hanging="360"/>
      </w:pPr>
    </w:lvl>
    <w:lvl w:ilvl="7" w:tplc="08090019" w:tentative="1">
      <w:start w:val="1"/>
      <w:numFmt w:val="lowerLetter"/>
      <w:lvlText w:val="%8."/>
      <w:lvlJc w:val="left"/>
      <w:pPr>
        <w:ind w:left="5499" w:hanging="360"/>
      </w:pPr>
    </w:lvl>
    <w:lvl w:ilvl="8" w:tplc="0809001B" w:tentative="1">
      <w:start w:val="1"/>
      <w:numFmt w:val="lowerRoman"/>
      <w:lvlText w:val="%9."/>
      <w:lvlJc w:val="right"/>
      <w:pPr>
        <w:ind w:left="6219" w:hanging="180"/>
      </w:pPr>
    </w:lvl>
  </w:abstractNum>
  <w:abstractNum w:abstractNumId="7" w15:restartNumberingAfterBreak="0">
    <w:nsid w:val="60282499"/>
    <w:multiLevelType w:val="hybridMultilevel"/>
    <w:tmpl w:val="A072D4FE"/>
    <w:lvl w:ilvl="0" w:tplc="63B448F8">
      <w:start w:val="1"/>
      <w:numFmt w:val="lowerLetter"/>
      <w:lvlText w:val="%1)"/>
      <w:lvlJc w:val="left"/>
      <w:pPr>
        <w:ind w:left="459" w:hanging="360"/>
      </w:pPr>
      <w:rPr>
        <w:rFonts w:hint="default"/>
      </w:rPr>
    </w:lvl>
    <w:lvl w:ilvl="1" w:tplc="08090019" w:tentative="1">
      <w:start w:val="1"/>
      <w:numFmt w:val="lowerLetter"/>
      <w:lvlText w:val="%2."/>
      <w:lvlJc w:val="left"/>
      <w:pPr>
        <w:ind w:left="1179" w:hanging="360"/>
      </w:pPr>
    </w:lvl>
    <w:lvl w:ilvl="2" w:tplc="0809001B" w:tentative="1">
      <w:start w:val="1"/>
      <w:numFmt w:val="lowerRoman"/>
      <w:lvlText w:val="%3."/>
      <w:lvlJc w:val="right"/>
      <w:pPr>
        <w:ind w:left="1899" w:hanging="180"/>
      </w:pPr>
    </w:lvl>
    <w:lvl w:ilvl="3" w:tplc="0809000F" w:tentative="1">
      <w:start w:val="1"/>
      <w:numFmt w:val="decimal"/>
      <w:lvlText w:val="%4."/>
      <w:lvlJc w:val="left"/>
      <w:pPr>
        <w:ind w:left="2619" w:hanging="360"/>
      </w:pPr>
    </w:lvl>
    <w:lvl w:ilvl="4" w:tplc="08090019" w:tentative="1">
      <w:start w:val="1"/>
      <w:numFmt w:val="lowerLetter"/>
      <w:lvlText w:val="%5."/>
      <w:lvlJc w:val="left"/>
      <w:pPr>
        <w:ind w:left="3339" w:hanging="360"/>
      </w:pPr>
    </w:lvl>
    <w:lvl w:ilvl="5" w:tplc="0809001B" w:tentative="1">
      <w:start w:val="1"/>
      <w:numFmt w:val="lowerRoman"/>
      <w:lvlText w:val="%6."/>
      <w:lvlJc w:val="right"/>
      <w:pPr>
        <w:ind w:left="4059" w:hanging="180"/>
      </w:pPr>
    </w:lvl>
    <w:lvl w:ilvl="6" w:tplc="0809000F" w:tentative="1">
      <w:start w:val="1"/>
      <w:numFmt w:val="decimal"/>
      <w:lvlText w:val="%7."/>
      <w:lvlJc w:val="left"/>
      <w:pPr>
        <w:ind w:left="4779" w:hanging="360"/>
      </w:pPr>
    </w:lvl>
    <w:lvl w:ilvl="7" w:tplc="08090019" w:tentative="1">
      <w:start w:val="1"/>
      <w:numFmt w:val="lowerLetter"/>
      <w:lvlText w:val="%8."/>
      <w:lvlJc w:val="left"/>
      <w:pPr>
        <w:ind w:left="5499" w:hanging="360"/>
      </w:pPr>
    </w:lvl>
    <w:lvl w:ilvl="8" w:tplc="0809001B" w:tentative="1">
      <w:start w:val="1"/>
      <w:numFmt w:val="lowerRoman"/>
      <w:lvlText w:val="%9."/>
      <w:lvlJc w:val="right"/>
      <w:pPr>
        <w:ind w:left="6219" w:hanging="180"/>
      </w:pPr>
    </w:lvl>
  </w:abstractNum>
  <w:abstractNum w:abstractNumId="8" w15:restartNumberingAfterBreak="0">
    <w:nsid w:val="69F235F1"/>
    <w:multiLevelType w:val="hybridMultilevel"/>
    <w:tmpl w:val="4908431E"/>
    <w:lvl w:ilvl="0" w:tplc="63CAAD8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26F3F"/>
    <w:multiLevelType w:val="hybridMultilevel"/>
    <w:tmpl w:val="4908431E"/>
    <w:lvl w:ilvl="0" w:tplc="63CAAD8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0385321">
    <w:abstractNumId w:val="4"/>
  </w:num>
  <w:num w:numId="2" w16cid:durableId="1527059337">
    <w:abstractNumId w:val="3"/>
  </w:num>
  <w:num w:numId="3" w16cid:durableId="944383049">
    <w:abstractNumId w:val="5"/>
  </w:num>
  <w:num w:numId="4" w16cid:durableId="616450524">
    <w:abstractNumId w:val="9"/>
  </w:num>
  <w:num w:numId="5" w16cid:durableId="1669941216">
    <w:abstractNumId w:val="8"/>
  </w:num>
  <w:num w:numId="6" w16cid:durableId="918366789">
    <w:abstractNumId w:val="0"/>
  </w:num>
  <w:num w:numId="7" w16cid:durableId="116337872">
    <w:abstractNumId w:val="6"/>
  </w:num>
  <w:num w:numId="8" w16cid:durableId="1796289205">
    <w:abstractNumId w:val="1"/>
  </w:num>
  <w:num w:numId="9" w16cid:durableId="1562138290">
    <w:abstractNumId w:val="7"/>
  </w:num>
  <w:num w:numId="10" w16cid:durableId="12283047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3AC"/>
    <w:rsid w:val="000049B4"/>
    <w:rsid w:val="00065F04"/>
    <w:rsid w:val="000A4360"/>
    <w:rsid w:val="000B2F00"/>
    <w:rsid w:val="001843D8"/>
    <w:rsid w:val="00225038"/>
    <w:rsid w:val="00241A80"/>
    <w:rsid w:val="002A3500"/>
    <w:rsid w:val="002C4DF5"/>
    <w:rsid w:val="0031034B"/>
    <w:rsid w:val="003134EC"/>
    <w:rsid w:val="0033408E"/>
    <w:rsid w:val="00356A5E"/>
    <w:rsid w:val="00367982"/>
    <w:rsid w:val="00390B19"/>
    <w:rsid w:val="003B282D"/>
    <w:rsid w:val="00407740"/>
    <w:rsid w:val="00415F13"/>
    <w:rsid w:val="0041600F"/>
    <w:rsid w:val="00481C68"/>
    <w:rsid w:val="00487B3C"/>
    <w:rsid w:val="004C41A3"/>
    <w:rsid w:val="004D5F0D"/>
    <w:rsid w:val="00536232"/>
    <w:rsid w:val="00574C4E"/>
    <w:rsid w:val="00584A7A"/>
    <w:rsid w:val="00597D7E"/>
    <w:rsid w:val="00601056"/>
    <w:rsid w:val="00613A10"/>
    <w:rsid w:val="00616EFA"/>
    <w:rsid w:val="0066355E"/>
    <w:rsid w:val="006D13AC"/>
    <w:rsid w:val="006D78BA"/>
    <w:rsid w:val="00700EFD"/>
    <w:rsid w:val="007401E3"/>
    <w:rsid w:val="0076609C"/>
    <w:rsid w:val="00841596"/>
    <w:rsid w:val="00850355"/>
    <w:rsid w:val="00875583"/>
    <w:rsid w:val="008837EB"/>
    <w:rsid w:val="008B79D9"/>
    <w:rsid w:val="008C0FDE"/>
    <w:rsid w:val="008E0C32"/>
    <w:rsid w:val="008F54B5"/>
    <w:rsid w:val="009B1D68"/>
    <w:rsid w:val="009F09DF"/>
    <w:rsid w:val="00A61F17"/>
    <w:rsid w:val="00A80E5D"/>
    <w:rsid w:val="00AF7484"/>
    <w:rsid w:val="00B16C06"/>
    <w:rsid w:val="00B218FE"/>
    <w:rsid w:val="00B87E16"/>
    <w:rsid w:val="00BC64F9"/>
    <w:rsid w:val="00C30ED4"/>
    <w:rsid w:val="00CB06B1"/>
    <w:rsid w:val="00D26E3B"/>
    <w:rsid w:val="00D71F44"/>
    <w:rsid w:val="00DA1881"/>
    <w:rsid w:val="00DA1C4F"/>
    <w:rsid w:val="00E07A49"/>
    <w:rsid w:val="00E333C3"/>
    <w:rsid w:val="00E90919"/>
    <w:rsid w:val="00EA36E3"/>
    <w:rsid w:val="00FE220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9C5FBD"/>
  <w15:chartTrackingRefBased/>
  <w15:docId w15:val="{F1E26695-F9DC-4268-8E9C-B902CECD1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13AC"/>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3AC"/>
    <w:pPr>
      <w:ind w:left="720"/>
      <w:contextualSpacing/>
    </w:pPr>
  </w:style>
  <w:style w:type="table" w:customStyle="1" w:styleId="GridTable1Light-Accent11">
    <w:name w:val="Grid Table 1 Light - Accent 11"/>
    <w:basedOn w:val="TableNormal"/>
    <w:uiPriority w:val="46"/>
    <w:rsid w:val="006D13AC"/>
    <w:pPr>
      <w:pBdr>
        <w:top w:val="nil"/>
        <w:left w:val="nil"/>
        <w:bottom w:val="nil"/>
        <w:right w:val="nil"/>
        <w:between w:val="nil"/>
      </w:pBdr>
      <w:spacing w:after="0" w:line="240" w:lineRule="auto"/>
      <w:jc w:val="both"/>
    </w:pPr>
    <w:rPr>
      <w:rFonts w:ascii="Calibri" w:eastAsia="Calibri" w:hAnsi="Calibri" w:cs="Calibri"/>
      <w:color w:val="000000"/>
      <w:lang w:val="en-GB"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Default">
    <w:name w:val="Default"/>
    <w:rsid w:val="006D13AC"/>
    <w:pPr>
      <w:widowControl w:val="0"/>
      <w:autoSpaceDE w:val="0"/>
      <w:autoSpaceDN w:val="0"/>
      <w:adjustRightInd w:val="0"/>
      <w:spacing w:after="0" w:line="240" w:lineRule="auto"/>
    </w:pPr>
    <w:rPr>
      <w:rFonts w:ascii="Arial" w:eastAsiaTheme="minorEastAsia" w:hAnsi="Arial" w:cs="Arial"/>
      <w:color w:val="000000"/>
      <w:sz w:val="24"/>
      <w:szCs w:val="24"/>
      <w:lang w:val="en-US" w:eastAsia="zh-TW"/>
    </w:rPr>
  </w:style>
  <w:style w:type="table" w:customStyle="1" w:styleId="GridTable4-Accent11">
    <w:name w:val="Grid Table 4 - Accent 11"/>
    <w:basedOn w:val="TableNormal"/>
    <w:uiPriority w:val="49"/>
    <w:rsid w:val="006D13AC"/>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2-Accent51">
    <w:name w:val="Grid Table 2 - Accent 51"/>
    <w:basedOn w:val="TableNormal"/>
    <w:uiPriority w:val="47"/>
    <w:rsid w:val="006D13AC"/>
    <w:pPr>
      <w:spacing w:after="0" w:line="240" w:lineRule="auto"/>
    </w:pPr>
    <w:rPr>
      <w:rFonts w:eastAsiaTheme="minorEastAsia"/>
      <w:sz w:val="24"/>
      <w:szCs w:val="24"/>
      <w:lang w:val="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ghtShading-Accent1">
    <w:name w:val="Light Shading Accent 1"/>
    <w:basedOn w:val="TableNormal"/>
    <w:uiPriority w:val="60"/>
    <w:rsid w:val="006D13AC"/>
    <w:pPr>
      <w:spacing w:after="0" w:line="240" w:lineRule="auto"/>
    </w:pPr>
    <w:rPr>
      <w:rFonts w:eastAsiaTheme="minorEastAsia"/>
      <w:color w:val="2F5496" w:themeColor="accent1" w:themeShade="BF"/>
      <w:sz w:val="24"/>
      <w:szCs w:val="24"/>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Revision">
    <w:name w:val="Revision"/>
    <w:hidden/>
    <w:uiPriority w:val="99"/>
    <w:semiHidden/>
    <w:rsid w:val="00DA1881"/>
    <w:pPr>
      <w:spacing w:after="0" w:line="240" w:lineRule="auto"/>
    </w:pPr>
    <w:rPr>
      <w:sz w:val="24"/>
      <w:szCs w:val="24"/>
      <w:lang w:val="en-GB"/>
    </w:rPr>
  </w:style>
  <w:style w:type="character" w:styleId="CommentReference">
    <w:name w:val="annotation reference"/>
    <w:basedOn w:val="DefaultParagraphFont"/>
    <w:uiPriority w:val="99"/>
    <w:semiHidden/>
    <w:unhideWhenUsed/>
    <w:rsid w:val="00536232"/>
    <w:rPr>
      <w:sz w:val="16"/>
      <w:szCs w:val="16"/>
    </w:rPr>
  </w:style>
  <w:style w:type="paragraph" w:styleId="CommentText">
    <w:name w:val="annotation text"/>
    <w:basedOn w:val="Normal"/>
    <w:link w:val="CommentTextChar"/>
    <w:uiPriority w:val="99"/>
    <w:unhideWhenUsed/>
    <w:rsid w:val="00536232"/>
    <w:rPr>
      <w:sz w:val="20"/>
      <w:szCs w:val="20"/>
    </w:rPr>
  </w:style>
  <w:style w:type="character" w:customStyle="1" w:styleId="CommentTextChar">
    <w:name w:val="Comment Text Char"/>
    <w:basedOn w:val="DefaultParagraphFont"/>
    <w:link w:val="CommentText"/>
    <w:uiPriority w:val="99"/>
    <w:rsid w:val="00536232"/>
    <w:rPr>
      <w:sz w:val="20"/>
      <w:szCs w:val="20"/>
      <w:lang w:val="en-GB"/>
    </w:rPr>
  </w:style>
  <w:style w:type="paragraph" w:styleId="CommentSubject">
    <w:name w:val="annotation subject"/>
    <w:basedOn w:val="CommentText"/>
    <w:next w:val="CommentText"/>
    <w:link w:val="CommentSubjectChar"/>
    <w:uiPriority w:val="99"/>
    <w:semiHidden/>
    <w:unhideWhenUsed/>
    <w:rsid w:val="00536232"/>
    <w:rPr>
      <w:b/>
      <w:bCs/>
    </w:rPr>
  </w:style>
  <w:style w:type="character" w:customStyle="1" w:styleId="CommentSubjectChar">
    <w:name w:val="Comment Subject Char"/>
    <w:basedOn w:val="CommentTextChar"/>
    <w:link w:val="CommentSubject"/>
    <w:uiPriority w:val="99"/>
    <w:semiHidden/>
    <w:rsid w:val="00536232"/>
    <w:rPr>
      <w:b/>
      <w:bCs/>
      <w:sz w:val="20"/>
      <w:szCs w:val="20"/>
      <w:lang w:val="en-GB"/>
    </w:rPr>
  </w:style>
  <w:style w:type="paragraph" w:styleId="Header">
    <w:name w:val="header"/>
    <w:basedOn w:val="Normal"/>
    <w:link w:val="HeaderChar"/>
    <w:uiPriority w:val="99"/>
    <w:unhideWhenUsed/>
    <w:rsid w:val="004C41A3"/>
    <w:pPr>
      <w:tabs>
        <w:tab w:val="center" w:pos="4680"/>
        <w:tab w:val="right" w:pos="9360"/>
      </w:tabs>
    </w:pPr>
  </w:style>
  <w:style w:type="character" w:customStyle="1" w:styleId="HeaderChar">
    <w:name w:val="Header Char"/>
    <w:basedOn w:val="DefaultParagraphFont"/>
    <w:link w:val="Header"/>
    <w:uiPriority w:val="99"/>
    <w:rsid w:val="004C41A3"/>
    <w:rPr>
      <w:sz w:val="24"/>
      <w:szCs w:val="24"/>
      <w:lang w:val="en-GB"/>
    </w:rPr>
  </w:style>
  <w:style w:type="paragraph" w:styleId="Footer">
    <w:name w:val="footer"/>
    <w:basedOn w:val="Normal"/>
    <w:link w:val="FooterChar"/>
    <w:uiPriority w:val="99"/>
    <w:unhideWhenUsed/>
    <w:rsid w:val="004C41A3"/>
    <w:pPr>
      <w:tabs>
        <w:tab w:val="center" w:pos="4680"/>
        <w:tab w:val="right" w:pos="9360"/>
      </w:tabs>
    </w:pPr>
  </w:style>
  <w:style w:type="character" w:customStyle="1" w:styleId="FooterChar">
    <w:name w:val="Footer Char"/>
    <w:basedOn w:val="DefaultParagraphFont"/>
    <w:link w:val="Footer"/>
    <w:uiPriority w:val="99"/>
    <w:rsid w:val="004C41A3"/>
    <w:rPr>
      <w:sz w:val="24"/>
      <w:szCs w:val="24"/>
      <w:lang w:val="en-GB"/>
    </w:rPr>
  </w:style>
  <w:style w:type="character" w:styleId="PageNumber">
    <w:name w:val="page number"/>
    <w:basedOn w:val="DefaultParagraphFont"/>
    <w:uiPriority w:val="99"/>
    <w:semiHidden/>
    <w:unhideWhenUsed/>
    <w:rsid w:val="00740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25E7F0-9E9F-41BA-9A42-4236D09DC1BF}">
  <ds:schemaRefs>
    <ds:schemaRef ds:uri="http://schemas.openxmlformats.org/officeDocument/2006/bibliography"/>
  </ds:schemaRefs>
</ds:datastoreItem>
</file>

<file path=customXml/itemProps2.xml><?xml version="1.0" encoding="utf-8"?>
<ds:datastoreItem xmlns:ds="http://schemas.openxmlformats.org/officeDocument/2006/customXml" ds:itemID="{E9BE5A07-C5B4-4779-B769-EB5303C5E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26FDB0-0C47-45FE-98DC-11DD50B1B3A7}">
  <ds:schemaRefs>
    <ds:schemaRef ds:uri="http://schemas.microsoft.com/sharepoint/v3/contenttype/forms"/>
  </ds:schemaRefs>
</ds:datastoreItem>
</file>

<file path=customXml/itemProps4.xml><?xml version="1.0" encoding="utf-8"?>
<ds:datastoreItem xmlns:ds="http://schemas.openxmlformats.org/officeDocument/2006/customXml" ds:itemID="{8D81AAB5-8309-4797-A59A-9F192781A974}">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7</Pages>
  <Words>1745</Words>
  <Characters>10686</Characters>
  <Application>Microsoft Office Word</Application>
  <DocSecurity>0</DocSecurity>
  <Lines>305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Anthony Flores</dc:creator>
  <cp:keywords/>
  <dc:description/>
  <cp:lastModifiedBy>Yamrote Alemu</cp:lastModifiedBy>
  <cp:revision>42</cp:revision>
  <dcterms:created xsi:type="dcterms:W3CDTF">2022-12-01T12:43:00Z</dcterms:created>
  <dcterms:modified xsi:type="dcterms:W3CDTF">2026-01-23T09:16:00Z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y fmtid="{D5CDD505-2E9C-101B-9397-08002B2CF9AE}" pid="4" name="GrammarlyDocumentId">
    <vt:lpwstr>743c0dce7a283ec3a5fdd1a213817972512df4a5e70e1b69a23aaed98eb47595</vt:lpwstr>
  </property>
</Properties>
</file>